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56A7" w14:textId="5E9A3624" w:rsidR="00193BFE" w:rsidRDefault="00D1020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09FE18AB" w14:textId="77777777" w:rsidR="00193BFE" w:rsidRDefault="00D1020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sz w:val="44"/>
          <w:szCs w:val="44"/>
        </w:rPr>
        <w:t>课程安排表</w:t>
      </w:r>
    </w:p>
    <w:tbl>
      <w:tblPr>
        <w:tblW w:w="923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770"/>
        <w:gridCol w:w="1230"/>
        <w:gridCol w:w="3970"/>
      </w:tblGrid>
      <w:tr w:rsidR="00193BFE" w14:paraId="5982926A" w14:textId="77777777">
        <w:trPr>
          <w:trHeight w:val="685"/>
        </w:trPr>
        <w:tc>
          <w:tcPr>
            <w:tcW w:w="1266" w:type="dxa"/>
            <w:shd w:val="clear" w:color="auto" w:fill="auto"/>
            <w:vAlign w:val="center"/>
          </w:tcPr>
          <w:p w14:paraId="7404FCFC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E6A3778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b/>
                <w:bCs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BDEF466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b/>
                <w:bCs/>
                <w:color w:val="000000"/>
                <w:kern w:val="0"/>
                <w:sz w:val="24"/>
              </w:rPr>
              <w:t>嘉宾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352C5FF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b/>
                <w:bCs/>
                <w:color w:val="000000"/>
                <w:kern w:val="0"/>
                <w:sz w:val="24"/>
              </w:rPr>
              <w:t>嘉宾介绍</w:t>
            </w:r>
          </w:p>
        </w:tc>
      </w:tr>
      <w:tr w:rsidR="00193BFE" w14:paraId="0C98602E" w14:textId="77777777">
        <w:trPr>
          <w:trHeight w:val="1291"/>
        </w:trPr>
        <w:tc>
          <w:tcPr>
            <w:tcW w:w="1266" w:type="dxa"/>
            <w:shd w:val="clear" w:color="auto" w:fill="auto"/>
            <w:vAlign w:val="center"/>
          </w:tcPr>
          <w:p w14:paraId="0137D0FE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月09日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55943A3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改变，从阅读开始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C84BA3A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朱永新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AE92B98" w14:textId="77777777" w:rsidR="00193BFE" w:rsidRDefault="00D10205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333333"/>
                <w:sz w:val="24"/>
                <w:shd w:val="clear" w:color="auto" w:fill="FFFFFF"/>
              </w:rPr>
              <w:t>全国政协常委兼副秘书长</w:t>
            </w:r>
          </w:p>
          <w:p w14:paraId="0E3A4EF9" w14:textId="77777777" w:rsidR="00193BFE" w:rsidRDefault="00D10205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333333"/>
                <w:sz w:val="24"/>
                <w:shd w:val="clear" w:color="auto" w:fill="FFFFFF"/>
              </w:rPr>
              <w:t>民进中央副主席</w:t>
            </w:r>
          </w:p>
          <w:p w14:paraId="6DF45788" w14:textId="77777777" w:rsidR="00193BFE" w:rsidRDefault="00D10205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333333"/>
                <w:sz w:val="24"/>
                <w:shd w:val="clear" w:color="auto" w:fill="FFFFFF"/>
              </w:rPr>
              <w:t>中国陶行知研究会会长</w:t>
            </w:r>
          </w:p>
          <w:p w14:paraId="51CEFBA2" w14:textId="77777777" w:rsidR="00193BFE" w:rsidRDefault="00D10205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333333"/>
                <w:sz w:val="24"/>
                <w:shd w:val="clear" w:color="auto" w:fill="FFFFFF"/>
              </w:rPr>
              <w:t>中国教育学会副会长</w:t>
            </w:r>
          </w:p>
        </w:tc>
      </w:tr>
      <w:tr w:rsidR="00193BFE" w14:paraId="15FEF103" w14:textId="77777777">
        <w:trPr>
          <w:trHeight w:val="1124"/>
        </w:trPr>
        <w:tc>
          <w:tcPr>
            <w:tcW w:w="1266" w:type="dxa"/>
            <w:shd w:val="clear" w:color="auto" w:fill="auto"/>
            <w:vAlign w:val="center"/>
          </w:tcPr>
          <w:p w14:paraId="4CAE6E85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月15日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AD2CBCB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阅读力决定学习力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E0FEAA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聂震宁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996AA61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</w:t>
            </w: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韬</w:t>
            </w:r>
            <w:proofErr w:type="gramEnd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奋基金会理事长</w:t>
            </w:r>
          </w:p>
          <w:p w14:paraId="3413374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中国传媒大学博士研究生导师</w:t>
            </w:r>
          </w:p>
          <w:p w14:paraId="603CC28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南京大学出版研究院院长</w:t>
            </w:r>
          </w:p>
        </w:tc>
      </w:tr>
      <w:tr w:rsidR="00193BFE" w14:paraId="4C18B748" w14:textId="77777777">
        <w:trPr>
          <w:trHeight w:val="828"/>
        </w:trPr>
        <w:tc>
          <w:tcPr>
            <w:tcW w:w="1266" w:type="dxa"/>
            <w:shd w:val="clear" w:color="auto" w:fill="auto"/>
            <w:vAlign w:val="center"/>
          </w:tcPr>
          <w:p w14:paraId="7070B643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月16日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F0D0EB1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儿童阅读理念与方法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F97AF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王  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7EE0C7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儿童文学博士</w:t>
            </w:r>
          </w:p>
          <w:p w14:paraId="62615C24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儿童阅读专家</w:t>
            </w:r>
          </w:p>
        </w:tc>
      </w:tr>
      <w:tr w:rsidR="00193BFE" w14:paraId="45C5040A" w14:textId="77777777">
        <w:trPr>
          <w:trHeight w:val="1408"/>
        </w:trPr>
        <w:tc>
          <w:tcPr>
            <w:tcW w:w="1266" w:type="dxa"/>
            <w:shd w:val="clear" w:color="auto" w:fill="auto"/>
            <w:vAlign w:val="center"/>
          </w:tcPr>
          <w:p w14:paraId="6B3C15B4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月22日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B197E57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整本书阅读策略研究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10DBCC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陈金华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DCCF541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北京市语文特级教师</w:t>
            </w:r>
          </w:p>
          <w:p w14:paraId="4AE997C7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正高级教师</w:t>
            </w:r>
          </w:p>
          <w:p w14:paraId="7E708CF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兼任首都师范大学硕士生导师</w:t>
            </w:r>
          </w:p>
          <w:p w14:paraId="3EDD2AF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专注高中语文教学与高考指导</w:t>
            </w:r>
          </w:p>
        </w:tc>
      </w:tr>
      <w:tr w:rsidR="00193BFE" w14:paraId="623ACD5C" w14:textId="77777777">
        <w:trPr>
          <w:trHeight w:val="1130"/>
        </w:trPr>
        <w:tc>
          <w:tcPr>
            <w:tcW w:w="1266" w:type="dxa"/>
            <w:shd w:val="clear" w:color="auto" w:fill="auto"/>
            <w:vAlign w:val="center"/>
          </w:tcPr>
          <w:p w14:paraId="3238DF15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月29日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AD2EE3D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在亲子共读</w:t>
            </w: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中阅见</w:t>
            </w:r>
            <w:proofErr w:type="gramEnd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未来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0A6A3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王志庚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F98669D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中国版本图书馆副馆长</w:t>
            </w:r>
          </w:p>
          <w:p w14:paraId="54A5713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中国图书馆学会理事</w:t>
            </w:r>
          </w:p>
          <w:p w14:paraId="69F4750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中国儿童文学研究会理事</w:t>
            </w:r>
          </w:p>
        </w:tc>
      </w:tr>
      <w:tr w:rsidR="00193BFE" w14:paraId="5EC25308" w14:textId="77777777">
        <w:trPr>
          <w:trHeight w:val="1132"/>
        </w:trPr>
        <w:tc>
          <w:tcPr>
            <w:tcW w:w="1266" w:type="dxa"/>
            <w:shd w:val="clear" w:color="auto" w:fill="auto"/>
            <w:vAlign w:val="center"/>
          </w:tcPr>
          <w:p w14:paraId="04E51C44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7月30日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47A0803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文学感染力的点点滴滴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892347B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任芙康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BF420E8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天津市文艺评论家协会主席</w:t>
            </w:r>
          </w:p>
          <w:p w14:paraId="3F9F5666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曾任鲁迅文学奖第七届、第九届茅盾文学奖等多种奖项评委</w:t>
            </w:r>
          </w:p>
        </w:tc>
      </w:tr>
      <w:tr w:rsidR="00193BFE" w14:paraId="45CC45BC" w14:textId="77777777">
        <w:trPr>
          <w:trHeight w:val="1404"/>
        </w:trPr>
        <w:tc>
          <w:tcPr>
            <w:tcW w:w="1266" w:type="dxa"/>
            <w:shd w:val="clear" w:color="auto" w:fill="auto"/>
            <w:vAlign w:val="center"/>
          </w:tcPr>
          <w:p w14:paraId="5FF83AC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月05日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0F42BE7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让阅读成为习惯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245129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彭长城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EE5E963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读者出版集团原总经理</w:t>
            </w:r>
          </w:p>
          <w:p w14:paraId="05377B5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《读者》办刊思想的奠定者</w:t>
            </w:r>
          </w:p>
          <w:p w14:paraId="3C82B21C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《读者》品牌的打造者之一</w:t>
            </w:r>
          </w:p>
          <w:p w14:paraId="7CF7B44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曾获</w:t>
            </w: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韬</w:t>
            </w:r>
            <w:proofErr w:type="gramEnd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奋出版奖等荣誉</w:t>
            </w:r>
          </w:p>
        </w:tc>
      </w:tr>
      <w:tr w:rsidR="00193BFE" w14:paraId="7630BEFC" w14:textId="77777777">
        <w:trPr>
          <w:trHeight w:val="1615"/>
        </w:trPr>
        <w:tc>
          <w:tcPr>
            <w:tcW w:w="1266" w:type="dxa"/>
            <w:shd w:val="clear" w:color="auto" w:fill="auto"/>
            <w:vAlign w:val="center"/>
          </w:tcPr>
          <w:p w14:paraId="489C28D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月06日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9D6CCDE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以文学之美滋养童年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07E2C8D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薛</w:t>
            </w:r>
            <w:proofErr w:type="gramEnd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晏</w:t>
            </w:r>
            <w:proofErr w:type="gramEnd"/>
          </w:p>
        </w:tc>
        <w:tc>
          <w:tcPr>
            <w:tcW w:w="3970" w:type="dxa"/>
            <w:shd w:val="clear" w:color="auto" w:fill="auto"/>
            <w:vAlign w:val="center"/>
          </w:tcPr>
          <w:p w14:paraId="737FF72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儿童阅读教育实践者</w:t>
            </w:r>
          </w:p>
          <w:p w14:paraId="0F38D25C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主持编辑 《读友少年文学》《宝葫芦》等少儿读物</w:t>
            </w:r>
          </w:p>
          <w:p w14:paraId="11EAC268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从事儿童心理研究十余年</w:t>
            </w:r>
          </w:p>
        </w:tc>
      </w:tr>
      <w:tr w:rsidR="00193BFE" w14:paraId="5D1A522F" w14:textId="77777777">
        <w:trPr>
          <w:trHeight w:val="1615"/>
        </w:trPr>
        <w:tc>
          <w:tcPr>
            <w:tcW w:w="1266" w:type="dxa"/>
            <w:shd w:val="clear" w:color="auto" w:fill="auto"/>
            <w:vAlign w:val="center"/>
          </w:tcPr>
          <w:p w14:paraId="471BB405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lastRenderedPageBreak/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月13日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CD60201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书香致远之分级阅读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17A035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徐  雁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A69BB7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南京大学教授、博士生导师</w:t>
            </w:r>
          </w:p>
          <w:p w14:paraId="75489BA4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兼中国图书馆学会阅读推广委员会副主任</w:t>
            </w:r>
          </w:p>
          <w:p w14:paraId="7D87C841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中外</w:t>
            </w:r>
            <w:proofErr w:type="gramStart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阅读学</w:t>
            </w:r>
            <w:proofErr w:type="gramEnd"/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研究会名誉会长</w:t>
            </w:r>
          </w:p>
        </w:tc>
      </w:tr>
      <w:tr w:rsidR="00193BFE" w14:paraId="5232A2D5" w14:textId="77777777">
        <w:trPr>
          <w:trHeight w:val="1615"/>
        </w:trPr>
        <w:tc>
          <w:tcPr>
            <w:tcW w:w="1266" w:type="dxa"/>
            <w:shd w:val="clear" w:color="auto" w:fill="auto"/>
            <w:vAlign w:val="center"/>
          </w:tcPr>
          <w:p w14:paraId="55CFB68E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月20日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C9B4B7E" w14:textId="0814C9B8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阅读方法和指导策略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ABD574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李学斌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286ADA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儿童文学作家</w:t>
            </w:r>
          </w:p>
          <w:p w14:paraId="2498116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上海师范大学教授、博导</w:t>
            </w:r>
          </w:p>
          <w:p w14:paraId="78DF6417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中国作家协会会员</w:t>
            </w:r>
          </w:p>
          <w:p w14:paraId="2D0FCCDA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曾获全国优秀儿童文学奖</w:t>
            </w:r>
          </w:p>
        </w:tc>
      </w:tr>
      <w:tr w:rsidR="00193BFE" w14:paraId="3D6237AB" w14:textId="77777777">
        <w:trPr>
          <w:trHeight w:val="1235"/>
        </w:trPr>
        <w:tc>
          <w:tcPr>
            <w:tcW w:w="1266" w:type="dxa"/>
            <w:shd w:val="clear" w:color="auto" w:fill="auto"/>
            <w:vAlign w:val="center"/>
          </w:tcPr>
          <w:p w14:paraId="7B9DA4D6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月26日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9C98F50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利用整本书阅读，提升学生阅读素养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8BEDB7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高子阳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2B76C6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江苏省正高级特级教师</w:t>
            </w:r>
          </w:p>
          <w:p w14:paraId="197855FC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2016年度中国推动阅读</w:t>
            </w:r>
          </w:p>
          <w:p w14:paraId="38876609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十大人物</w:t>
            </w:r>
          </w:p>
        </w:tc>
      </w:tr>
      <w:tr w:rsidR="00193BFE" w14:paraId="574D33F7" w14:textId="77777777">
        <w:trPr>
          <w:trHeight w:val="1615"/>
        </w:trPr>
        <w:tc>
          <w:tcPr>
            <w:tcW w:w="1266" w:type="dxa"/>
            <w:shd w:val="clear" w:color="auto" w:fill="auto"/>
            <w:vAlign w:val="center"/>
          </w:tcPr>
          <w:p w14:paraId="7BFE7123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月27日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B4739A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家庭阅读，让孩子在阅读中成长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7AE7AD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孟  杰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4169A02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正高级教师</w:t>
            </w:r>
          </w:p>
          <w:p w14:paraId="021F277B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现任德州经济技术开发区长河教育集团校长</w:t>
            </w:r>
          </w:p>
          <w:p w14:paraId="003A4A9E" w14:textId="77777777" w:rsidR="00193BFE" w:rsidRDefault="00D102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方正仿宋简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简体" w:hint="eastAsia"/>
                <w:color w:val="000000"/>
                <w:kern w:val="0"/>
                <w:sz w:val="24"/>
              </w:rPr>
              <w:t>曾获全国教育改革创新优秀校长奖、中国好校长“创新奖”</w:t>
            </w:r>
          </w:p>
        </w:tc>
      </w:tr>
    </w:tbl>
    <w:p w14:paraId="47CF6DC8" w14:textId="77777777" w:rsidR="00193BFE" w:rsidRDefault="00D1020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7BB3602E" w14:textId="77777777" w:rsidR="00193BFE" w:rsidRDefault="00D10205">
      <w:pPr>
        <w:spacing w:line="560" w:lineRule="exact"/>
        <w:jc w:val="center"/>
        <w:rPr>
          <w:rFonts w:ascii="方正小标宋简体" w:eastAsia="方正小标宋简体" w:hAnsi="方正仿宋简体" w:cs="方正仿宋简体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sz w:val="44"/>
          <w:szCs w:val="44"/>
        </w:rPr>
        <w:t>参与学习操作步骤</w:t>
      </w:r>
    </w:p>
    <w:p w14:paraId="2B7DAC57" w14:textId="77777777" w:rsidR="00193BFE" w:rsidRDefault="00193BFE">
      <w:pPr>
        <w:spacing w:line="560" w:lineRule="exact"/>
        <w:rPr>
          <w:rFonts w:asciiTheme="minorEastAsia" w:hAnsiTheme="minorEastAsia"/>
          <w:sz w:val="24"/>
        </w:rPr>
      </w:pPr>
    </w:p>
    <w:p w14:paraId="0F49412D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  <w:lang w:val="zh-CN"/>
        </w:rPr>
      </w:pPr>
      <w:r>
        <w:rPr>
          <w:rFonts w:ascii="仿宋_GB2312" w:eastAsia="仿宋_GB2312" w:hAnsi="方正仿宋简体" w:cs="方正仿宋简体" w:hint="eastAsia"/>
          <w:sz w:val="28"/>
          <w:szCs w:val="28"/>
        </w:rPr>
        <w:t>1</w:t>
      </w:r>
      <w:r>
        <w:rPr>
          <w:rFonts w:ascii="仿宋_GB2312" w:eastAsia="仿宋_GB2312" w:hAnsi="方正仿宋简体" w:cs="方正仿宋简体"/>
          <w:sz w:val="28"/>
          <w:szCs w:val="28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【微信扫码】打开手机微信，</w:t>
      </w:r>
      <w:proofErr w:type="gramStart"/>
      <w:r>
        <w:rPr>
          <w:rFonts w:ascii="仿宋_GB2312" w:eastAsia="仿宋_GB2312" w:hAnsi="方正仿宋简体" w:cs="方正仿宋简体" w:hint="eastAsia"/>
          <w:sz w:val="28"/>
          <w:szCs w:val="28"/>
        </w:rPr>
        <w:t>长按识别</w:t>
      </w:r>
      <w:proofErr w:type="gramEnd"/>
      <w:r>
        <w:rPr>
          <w:rFonts w:ascii="仿宋_GB2312" w:eastAsia="仿宋_GB2312" w:hAnsi="方正仿宋简体" w:cs="方正仿宋简体" w:hint="eastAsia"/>
          <w:sz w:val="28"/>
          <w:szCs w:val="28"/>
        </w:rPr>
        <w:t>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公益课程邀请码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”进入下载流程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。</w:t>
      </w:r>
    </w:p>
    <w:p w14:paraId="08561E56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  <w:lang w:val="zh-CN"/>
        </w:rPr>
      </w:pP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2</w:t>
      </w:r>
      <w:r>
        <w:rPr>
          <w:rFonts w:ascii="仿宋_GB2312" w:eastAsia="仿宋_GB2312" w:hAnsi="方正仿宋简体" w:cs="方正仿宋简体"/>
          <w:sz w:val="28"/>
          <w:szCs w:val="28"/>
          <w:lang w:val="zh-CN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【进入手机商店专属链接】点击“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允许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”打开手机应用商店，进入“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抖音</w:t>
      </w:r>
      <w:proofErr w:type="gramStart"/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极</w:t>
      </w:r>
      <w:proofErr w:type="gramEnd"/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速版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”下载界面。</w:t>
      </w:r>
    </w:p>
    <w:p w14:paraId="6AD68B8D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  <w:lang w:val="zh-CN"/>
        </w:rPr>
      </w:pP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3</w:t>
      </w:r>
      <w:r>
        <w:rPr>
          <w:rFonts w:ascii="仿宋_GB2312" w:eastAsia="仿宋_GB2312" w:hAnsi="方正仿宋简体" w:cs="方正仿宋简体"/>
          <w:sz w:val="28"/>
          <w:szCs w:val="28"/>
          <w:lang w:val="zh-CN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【下载安装】点击“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下载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”并安装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抖音</w:t>
      </w:r>
      <w:proofErr w:type="gramStart"/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极速版</w:t>
      </w:r>
      <w:proofErr w:type="gramEnd"/>
      <w:r>
        <w:rPr>
          <w:rFonts w:ascii="仿宋_GB2312" w:eastAsia="仿宋_GB2312" w:hAnsi="方正仿宋简体" w:cs="方正仿宋简体" w:hint="eastAsia"/>
          <w:sz w:val="28"/>
          <w:szCs w:val="28"/>
        </w:rPr>
        <w:t>APP。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 xml:space="preserve">     </w:t>
      </w:r>
    </w:p>
    <w:p w14:paraId="43B496E9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  <w:lang w:val="zh-CN"/>
        </w:rPr>
      </w:pPr>
      <w:r>
        <w:rPr>
          <w:rFonts w:ascii="仿宋_GB2312" w:eastAsia="仿宋_GB2312" w:hAnsi="方正仿宋简体" w:cs="方正仿宋简体" w:hint="eastAsia"/>
          <w:sz w:val="28"/>
          <w:szCs w:val="28"/>
        </w:rPr>
        <w:t>4</w:t>
      </w:r>
      <w:r>
        <w:rPr>
          <w:rFonts w:ascii="仿宋_GB2312" w:eastAsia="仿宋_GB2312" w:hAnsi="方正仿宋简体" w:cs="方正仿宋简体"/>
          <w:sz w:val="28"/>
          <w:szCs w:val="28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【扫码绑定】打开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抖音</w:t>
      </w:r>
      <w:proofErr w:type="gramStart"/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极速版</w:t>
      </w:r>
      <w:proofErr w:type="gramEnd"/>
      <w:r>
        <w:rPr>
          <w:rFonts w:ascii="仿宋_GB2312" w:eastAsia="仿宋_GB2312" w:hAnsi="方正仿宋简体" w:cs="方正仿宋简体" w:hint="eastAsia"/>
          <w:sz w:val="28"/>
          <w:szCs w:val="28"/>
        </w:rPr>
        <w:t>APP，登陆手机账号，使用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扫一扫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”，扫描绑定“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  <w:lang w:val="zh-CN"/>
        </w:rPr>
        <w:t>公益课程邀请码</w:t>
      </w:r>
      <w:r>
        <w:rPr>
          <w:rFonts w:ascii="仿宋_GB2312" w:eastAsia="仿宋_GB2312" w:hAnsi="方正仿宋简体" w:cs="方正仿宋简体" w:hint="eastAsia"/>
          <w:sz w:val="28"/>
          <w:szCs w:val="28"/>
          <w:lang w:val="zh-CN"/>
        </w:rPr>
        <w:t>”。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(下载后60分钟内完成)</w:t>
      </w:r>
    </w:p>
    <w:p w14:paraId="020E37B3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</w:rPr>
      </w:pPr>
      <w:r>
        <w:rPr>
          <w:rFonts w:ascii="仿宋_GB2312" w:eastAsia="仿宋_GB2312" w:hAnsi="方正仿宋简体" w:cs="方正仿宋简体" w:hint="eastAsia"/>
          <w:sz w:val="28"/>
          <w:szCs w:val="28"/>
        </w:rPr>
        <w:t>5</w:t>
      </w:r>
      <w:r>
        <w:rPr>
          <w:rFonts w:ascii="仿宋_GB2312" w:eastAsia="仿宋_GB2312" w:hAnsi="方正仿宋简体" w:cs="方正仿宋简体"/>
          <w:sz w:val="28"/>
          <w:szCs w:val="28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【绑定确认】扫描后进入“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公益课程邀请码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”绑定页面，点击【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确认绑定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】。</w:t>
      </w:r>
    </w:p>
    <w:p w14:paraId="767B7357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28"/>
          <w:szCs w:val="28"/>
        </w:rPr>
      </w:pPr>
      <w:r>
        <w:rPr>
          <w:rFonts w:ascii="仿宋_GB2312" w:eastAsia="仿宋_GB2312" w:hAnsi="方正仿宋简体" w:cs="方正仿宋简体" w:hint="eastAsia"/>
          <w:sz w:val="28"/>
          <w:szCs w:val="28"/>
        </w:rPr>
        <w:t>6</w:t>
      </w:r>
      <w:r>
        <w:rPr>
          <w:rFonts w:ascii="仿宋_GB2312" w:eastAsia="仿宋_GB2312" w:hAnsi="方正仿宋简体" w:cs="方正仿宋简体"/>
          <w:sz w:val="28"/>
          <w:szCs w:val="28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【点击直播课图片】点击【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确认绑定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】后进入“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广东省阅读教育公开课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”引导页，点击“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广东省阅读教育公开课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”图片进入直播专题页。</w:t>
      </w:r>
    </w:p>
    <w:p w14:paraId="7904BBFA" w14:textId="77777777" w:rsidR="00193BFE" w:rsidRDefault="00D10205">
      <w:pPr>
        <w:spacing w:line="560" w:lineRule="exact"/>
        <w:rPr>
          <w:rFonts w:ascii="仿宋_GB2312" w:eastAsia="仿宋_GB2312" w:hAnsi="方正仿宋简体" w:cs="方正仿宋简体"/>
          <w:sz w:val="32"/>
          <w:szCs w:val="32"/>
          <w:lang w:val="zh-CN" w:bidi="zh-CN"/>
        </w:rPr>
      </w:pPr>
      <w:r>
        <w:rPr>
          <w:rFonts w:asciiTheme="minorEastAsia" w:hAnsiTheme="minorEastAsia" w:hint="eastAsia"/>
          <w:b/>
          <w:bCs/>
          <w:noProof/>
          <w:color w:val="FF0000"/>
          <w:sz w:val="24"/>
        </w:rPr>
        <w:drawing>
          <wp:anchor distT="0" distB="0" distL="114300" distR="114300" simplePos="0" relativeHeight="251660288" behindDoc="1" locked="0" layoutInCell="1" allowOverlap="1" wp14:anchorId="3AB24BAE" wp14:editId="650E1CEA">
            <wp:simplePos x="0" y="0"/>
            <wp:positionH relativeFrom="column">
              <wp:posOffset>2001520</wp:posOffset>
            </wp:positionH>
            <wp:positionV relativeFrom="paragraph">
              <wp:posOffset>642620</wp:posOffset>
            </wp:positionV>
            <wp:extent cx="1771015" cy="1803400"/>
            <wp:effectExtent l="0" t="0" r="635" b="6350"/>
            <wp:wrapNone/>
            <wp:docPr id="2" name="图片 2" descr="b1d90ad7d47532a9f5a3ec1705e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d90ad7d47532a9f5a3ec1705e582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方正仿宋简体" w:cs="方正仿宋简体" w:hint="eastAsia"/>
          <w:sz w:val="28"/>
          <w:szCs w:val="28"/>
        </w:rPr>
        <w:t>7</w:t>
      </w:r>
      <w:r>
        <w:rPr>
          <w:rFonts w:ascii="仿宋_GB2312" w:eastAsia="仿宋_GB2312" w:hAnsi="方正仿宋简体" w:cs="方正仿宋简体"/>
          <w:sz w:val="28"/>
          <w:szCs w:val="28"/>
        </w:rPr>
        <w:t>.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【关注账号按时学习】进入直播专题页后，点击“</w:t>
      </w:r>
      <w:r>
        <w:rPr>
          <w:rFonts w:ascii="仿宋_GB2312" w:eastAsia="仿宋_GB2312" w:hAnsi="方正仿宋简体" w:cs="方正仿宋简体" w:hint="eastAsia"/>
          <w:b/>
          <w:bCs/>
          <w:sz w:val="28"/>
          <w:szCs w:val="28"/>
        </w:rPr>
        <w:t>立即关注</w:t>
      </w:r>
      <w:r>
        <w:rPr>
          <w:rFonts w:ascii="仿宋_GB2312" w:eastAsia="仿宋_GB2312" w:hAnsi="方正仿宋简体" w:cs="方正仿宋简体" w:hint="eastAsia"/>
          <w:sz w:val="28"/>
          <w:szCs w:val="28"/>
        </w:rPr>
        <w:t>”前往关注直播账号订阅直播。</w:t>
      </w:r>
    </w:p>
    <w:p w14:paraId="45AC61D4" w14:textId="77777777" w:rsidR="00193BFE" w:rsidRDefault="00193BFE">
      <w:pPr>
        <w:spacing w:line="560" w:lineRule="exact"/>
        <w:rPr>
          <w:rFonts w:ascii="仿宋_GB2312" w:eastAsia="仿宋_GB2312" w:hAnsi="方正仿宋简体" w:cs="方正仿宋简体"/>
          <w:sz w:val="24"/>
        </w:rPr>
      </w:pPr>
    </w:p>
    <w:p w14:paraId="0131CD2C" w14:textId="77777777" w:rsidR="00193BFE" w:rsidRDefault="00193BFE">
      <w:pPr>
        <w:spacing w:line="560" w:lineRule="exact"/>
        <w:ind w:firstLineChars="150" w:firstLine="361"/>
        <w:jc w:val="center"/>
        <w:rPr>
          <w:rFonts w:asciiTheme="minorEastAsia" w:hAnsiTheme="minorEastAsia"/>
          <w:b/>
          <w:bCs/>
          <w:color w:val="FF0000"/>
          <w:sz w:val="24"/>
        </w:rPr>
      </w:pPr>
    </w:p>
    <w:p w14:paraId="6E98CB93" w14:textId="77777777" w:rsidR="00193BFE" w:rsidRDefault="00193BFE">
      <w:pPr>
        <w:spacing w:line="560" w:lineRule="exact"/>
        <w:jc w:val="center"/>
        <w:rPr>
          <w:rFonts w:eastAsia="华文仿宋"/>
          <w:b/>
          <w:bCs/>
          <w:spacing w:val="6"/>
        </w:rPr>
      </w:pPr>
    </w:p>
    <w:p w14:paraId="76C6C840" w14:textId="77777777" w:rsidR="00193BFE" w:rsidRDefault="00193BFE">
      <w:pPr>
        <w:spacing w:line="560" w:lineRule="exact"/>
        <w:jc w:val="center"/>
        <w:rPr>
          <w:rFonts w:eastAsia="华文仿宋"/>
          <w:b/>
          <w:bCs/>
          <w:spacing w:val="6"/>
        </w:rPr>
      </w:pPr>
    </w:p>
    <w:p w14:paraId="42FD42C0" w14:textId="77777777" w:rsidR="00193BFE" w:rsidRDefault="00193BFE">
      <w:pPr>
        <w:spacing w:line="560" w:lineRule="exact"/>
        <w:jc w:val="center"/>
        <w:rPr>
          <w:rFonts w:eastAsia="华文仿宋"/>
          <w:b/>
          <w:bCs/>
          <w:spacing w:val="6"/>
        </w:rPr>
      </w:pPr>
    </w:p>
    <w:p w14:paraId="08F69133" w14:textId="77777777" w:rsidR="00193BFE" w:rsidRDefault="00D10205">
      <w:pPr>
        <w:spacing w:line="560" w:lineRule="exact"/>
        <w:jc w:val="center"/>
        <w:rPr>
          <w:rFonts w:asciiTheme="minorEastAsia" w:hAnsiTheme="minorEastAsia"/>
          <w:b/>
          <w:bCs/>
          <w:color w:val="FF0000"/>
          <w:sz w:val="24"/>
          <w:lang w:val="zh-CN"/>
        </w:rPr>
      </w:pPr>
      <w:r>
        <w:rPr>
          <w:rFonts w:eastAsia="华文仿宋" w:hint="eastAsia"/>
          <w:b/>
          <w:bCs/>
          <w:spacing w:val="6"/>
        </w:rPr>
        <w:t>（公益课程邀请码）</w:t>
      </w:r>
    </w:p>
    <w:p w14:paraId="762D1602" w14:textId="77777777" w:rsidR="00193BFE" w:rsidRDefault="00D10205">
      <w:pPr>
        <w:spacing w:line="560" w:lineRule="exact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69781A84" wp14:editId="3F9E2E2B">
            <wp:simplePos x="0" y="0"/>
            <wp:positionH relativeFrom="column">
              <wp:posOffset>306070</wp:posOffset>
            </wp:positionH>
            <wp:positionV relativeFrom="paragraph">
              <wp:posOffset>334645</wp:posOffset>
            </wp:positionV>
            <wp:extent cx="4655820" cy="5935345"/>
            <wp:effectExtent l="0" t="0" r="0" b="8255"/>
            <wp:wrapTight wrapText="bothSides">
              <wp:wrapPolygon edited="0">
                <wp:start x="0" y="0"/>
                <wp:lineTo x="0" y="21561"/>
                <wp:lineTo x="21476" y="21561"/>
                <wp:lineTo x="21476" y="0"/>
                <wp:lineTo x="0" y="0"/>
              </wp:wrapPolygon>
            </wp:wrapTight>
            <wp:docPr id="7" name="图片 7" descr="最新流程0601-广东渠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最新流程0601-广东渠道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3BFE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A42C" w14:textId="77777777" w:rsidR="00B96A1E" w:rsidRDefault="00B96A1E">
      <w:r>
        <w:separator/>
      </w:r>
    </w:p>
  </w:endnote>
  <w:endnote w:type="continuationSeparator" w:id="0">
    <w:p w14:paraId="7080859B" w14:textId="77777777" w:rsidR="00B96A1E" w:rsidRDefault="00B9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8582" w14:textId="77777777" w:rsidR="00193BFE" w:rsidRDefault="00D10205">
    <w:pPr>
      <w:pStyle w:val="a3"/>
      <w:ind w:firstLine="360"/>
    </w:pPr>
    <w:r>
      <w:rPr>
        <w:rFonts w:ascii="黑体" w:eastAsia="黑体" w:hint="eastAsia"/>
        <w:noProof/>
        <w:sz w:val="32"/>
        <w:szCs w:val="3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818E30" wp14:editId="1F38BC67">
              <wp:simplePos x="0" y="0"/>
              <wp:positionH relativeFrom="margin">
                <wp:posOffset>4881245</wp:posOffset>
              </wp:positionH>
              <wp:positionV relativeFrom="paragraph">
                <wp:posOffset>-405765</wp:posOffset>
              </wp:positionV>
              <wp:extent cx="843280" cy="217805"/>
              <wp:effectExtent l="0" t="0" r="0" b="0"/>
              <wp:wrapSquare wrapText="bothSides"/>
              <wp:docPr id="5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28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36071" w14:textId="77777777" w:rsidR="00193BFE" w:rsidRDefault="00D10205">
                          <w:pPr>
                            <w:pStyle w:val="a3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12700" tIns="0" rIns="12700" bIns="0" upright="1"/>
                  </wps:wsp>
                </a:graphicData>
              </a:graphic>
            </wp:anchor>
          </w:drawing>
        </mc:Choice>
        <mc:Fallback>
          <w:pict>
            <v:rect w14:anchorId="62818E30" id="矩形 2" o:spid="_x0000_s1026" style="position:absolute;left:0;text-align:left;margin-left:384.35pt;margin-top:-31.95pt;width:66.4pt;height:17.15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" filled="f" stroked="f">
              <v:textbox inset="1pt,0,1pt,0">
                <w:txbxContent>
                  <w:p w14:paraId="73A36071" w14:textId="77777777" w:rsidR="00193BFE" w:rsidRDefault="00D10205">
                    <w:pPr>
                      <w:pStyle w:val="a3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A086" w14:textId="77777777" w:rsidR="00193BFE" w:rsidRDefault="00D102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083A6" wp14:editId="4EE7550A">
              <wp:simplePos x="0" y="0"/>
              <wp:positionH relativeFrom="margin">
                <wp:posOffset>4705350</wp:posOffset>
              </wp:positionH>
              <wp:positionV relativeFrom="paragraph">
                <wp:posOffset>-396240</wp:posOffset>
              </wp:positionV>
              <wp:extent cx="977900" cy="23050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603DD" w14:textId="77777777" w:rsidR="00193BFE" w:rsidRDefault="00D10205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083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70.5pt;margin-top:-31.2pt;width:77pt;height:1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" filled="f" stroked="f">
              <v:textbox style="mso-fit-shape-to-text:t" inset="0,0,0,0">
                <w:txbxContent>
                  <w:p w14:paraId="611603DD" w14:textId="77777777" w:rsidR="00193BFE" w:rsidRDefault="00D10205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黑体" w:eastAsia="黑体" w:hint="eastAsia"/>
        <w:noProof/>
        <w:sz w:val="32"/>
        <w:szCs w:val="3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B64364" wp14:editId="3A44163D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34925" cy="131445"/>
              <wp:effectExtent l="0" t="0" r="0" b="0"/>
              <wp:wrapSquare wrapText="bothSides"/>
              <wp:docPr id="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4D766" w14:textId="77777777" w:rsidR="00193BFE" w:rsidRDefault="00193BFE">
                          <w:pPr>
                            <w:pStyle w:val="a3"/>
                          </w:pP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64364" id="矩形 3" o:spid="_x0000_s1028" style="position:absolute;margin-left:0;margin-top:0;width:2.75pt;height:10.35pt;z-index:251662336;visibility:visible;mso-wrap-style:non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" filled="f" stroked="f">
              <v:textbox style="mso-fit-shape-to-text:t" inset="1pt,0,1pt,0">
                <w:txbxContent>
                  <w:p w14:paraId="0A04D766" w14:textId="77777777" w:rsidR="00193BFE" w:rsidRDefault="00193BFE">
                    <w:pPr>
                      <w:pStyle w:val="a3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EC44" w14:textId="77777777" w:rsidR="00B96A1E" w:rsidRDefault="00B96A1E">
      <w:r>
        <w:separator/>
      </w:r>
    </w:p>
  </w:footnote>
  <w:footnote w:type="continuationSeparator" w:id="0">
    <w:p w14:paraId="3922F5A6" w14:textId="77777777" w:rsidR="00B96A1E" w:rsidRDefault="00B9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D5F64"/>
    <w:multiLevelType w:val="multilevel"/>
    <w:tmpl w:val="6D0D5F6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4189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1NDc0ZmYzZDJiODNmMTc2ZmI3NDZiYWE2MmRjYmQifQ=="/>
  </w:docVars>
  <w:rsids>
    <w:rsidRoot w:val="00646E05"/>
    <w:rsid w:val="00002999"/>
    <w:rsid w:val="00021554"/>
    <w:rsid w:val="000246F3"/>
    <w:rsid w:val="000429B1"/>
    <w:rsid w:val="000804AA"/>
    <w:rsid w:val="000837C1"/>
    <w:rsid w:val="0009362E"/>
    <w:rsid w:val="000B0BC4"/>
    <w:rsid w:val="000B2DF5"/>
    <w:rsid w:val="000D22FE"/>
    <w:rsid w:val="000D65E3"/>
    <w:rsid w:val="00130132"/>
    <w:rsid w:val="001475F6"/>
    <w:rsid w:val="0016281A"/>
    <w:rsid w:val="00163E4A"/>
    <w:rsid w:val="00166A10"/>
    <w:rsid w:val="00173A38"/>
    <w:rsid w:val="00193BFE"/>
    <w:rsid w:val="001C3D29"/>
    <w:rsid w:val="001C490E"/>
    <w:rsid w:val="001C7B74"/>
    <w:rsid w:val="001F3C48"/>
    <w:rsid w:val="0020376B"/>
    <w:rsid w:val="0021045C"/>
    <w:rsid w:val="00260413"/>
    <w:rsid w:val="0026506A"/>
    <w:rsid w:val="00266B44"/>
    <w:rsid w:val="002740C2"/>
    <w:rsid w:val="00275FF5"/>
    <w:rsid w:val="00277C90"/>
    <w:rsid w:val="00290DC1"/>
    <w:rsid w:val="002A01E7"/>
    <w:rsid w:val="00343556"/>
    <w:rsid w:val="0034509D"/>
    <w:rsid w:val="003A66B3"/>
    <w:rsid w:val="003A6E2A"/>
    <w:rsid w:val="003E5A1F"/>
    <w:rsid w:val="004131EA"/>
    <w:rsid w:val="00431492"/>
    <w:rsid w:val="00453570"/>
    <w:rsid w:val="00454F6A"/>
    <w:rsid w:val="00481070"/>
    <w:rsid w:val="004C5036"/>
    <w:rsid w:val="005154AC"/>
    <w:rsid w:val="00523686"/>
    <w:rsid w:val="0054038F"/>
    <w:rsid w:val="005472EC"/>
    <w:rsid w:val="00547474"/>
    <w:rsid w:val="00563BB7"/>
    <w:rsid w:val="00584451"/>
    <w:rsid w:val="00594415"/>
    <w:rsid w:val="00597F7A"/>
    <w:rsid w:val="005A1895"/>
    <w:rsid w:val="005D7098"/>
    <w:rsid w:val="005E75F0"/>
    <w:rsid w:val="00601D25"/>
    <w:rsid w:val="0062153A"/>
    <w:rsid w:val="006377FB"/>
    <w:rsid w:val="00646E05"/>
    <w:rsid w:val="00654A04"/>
    <w:rsid w:val="00675CD8"/>
    <w:rsid w:val="00680CBA"/>
    <w:rsid w:val="006C2FCA"/>
    <w:rsid w:val="006C7488"/>
    <w:rsid w:val="007126C0"/>
    <w:rsid w:val="00734600"/>
    <w:rsid w:val="00735F31"/>
    <w:rsid w:val="0075551E"/>
    <w:rsid w:val="00775B8A"/>
    <w:rsid w:val="007862FE"/>
    <w:rsid w:val="00795463"/>
    <w:rsid w:val="007A0FDF"/>
    <w:rsid w:val="007A3CE5"/>
    <w:rsid w:val="007B66AB"/>
    <w:rsid w:val="007D453E"/>
    <w:rsid w:val="00802AB7"/>
    <w:rsid w:val="00820A10"/>
    <w:rsid w:val="0084387E"/>
    <w:rsid w:val="00851357"/>
    <w:rsid w:val="00885F55"/>
    <w:rsid w:val="00897071"/>
    <w:rsid w:val="00897E20"/>
    <w:rsid w:val="008B786E"/>
    <w:rsid w:val="008D4468"/>
    <w:rsid w:val="009471A7"/>
    <w:rsid w:val="00962B5E"/>
    <w:rsid w:val="009B6079"/>
    <w:rsid w:val="009E1028"/>
    <w:rsid w:val="009E5C7C"/>
    <w:rsid w:val="00A143A5"/>
    <w:rsid w:val="00A33AAF"/>
    <w:rsid w:val="00A33DDC"/>
    <w:rsid w:val="00A43E40"/>
    <w:rsid w:val="00A4477A"/>
    <w:rsid w:val="00A46A16"/>
    <w:rsid w:val="00A63758"/>
    <w:rsid w:val="00A644A7"/>
    <w:rsid w:val="00A86852"/>
    <w:rsid w:val="00A8704E"/>
    <w:rsid w:val="00AE34CF"/>
    <w:rsid w:val="00AF7747"/>
    <w:rsid w:val="00B032DF"/>
    <w:rsid w:val="00B07EA2"/>
    <w:rsid w:val="00B3639B"/>
    <w:rsid w:val="00B410C2"/>
    <w:rsid w:val="00B51DBF"/>
    <w:rsid w:val="00B54218"/>
    <w:rsid w:val="00B96A1E"/>
    <w:rsid w:val="00BD6654"/>
    <w:rsid w:val="00BF0A3F"/>
    <w:rsid w:val="00C21EFF"/>
    <w:rsid w:val="00C257F4"/>
    <w:rsid w:val="00C37B1F"/>
    <w:rsid w:val="00C4674B"/>
    <w:rsid w:val="00C54EDE"/>
    <w:rsid w:val="00C82A90"/>
    <w:rsid w:val="00C86116"/>
    <w:rsid w:val="00CC4744"/>
    <w:rsid w:val="00CF5B2C"/>
    <w:rsid w:val="00CF7D63"/>
    <w:rsid w:val="00D02E69"/>
    <w:rsid w:val="00D10205"/>
    <w:rsid w:val="00D713B8"/>
    <w:rsid w:val="00DA43E7"/>
    <w:rsid w:val="00DB502E"/>
    <w:rsid w:val="00DF44E7"/>
    <w:rsid w:val="00E3058B"/>
    <w:rsid w:val="00E4393D"/>
    <w:rsid w:val="00E50BEC"/>
    <w:rsid w:val="00E54667"/>
    <w:rsid w:val="00EB4854"/>
    <w:rsid w:val="00EC073B"/>
    <w:rsid w:val="00EF69D1"/>
    <w:rsid w:val="00F62F65"/>
    <w:rsid w:val="00F971AA"/>
    <w:rsid w:val="00FA0AB8"/>
    <w:rsid w:val="00FA7559"/>
    <w:rsid w:val="01AA4BCF"/>
    <w:rsid w:val="026E7896"/>
    <w:rsid w:val="02DA6B3A"/>
    <w:rsid w:val="04763EE5"/>
    <w:rsid w:val="07336C7C"/>
    <w:rsid w:val="073F3D15"/>
    <w:rsid w:val="09732DA3"/>
    <w:rsid w:val="0B1D2998"/>
    <w:rsid w:val="0BE502CE"/>
    <w:rsid w:val="0DF464C0"/>
    <w:rsid w:val="0E1A63C5"/>
    <w:rsid w:val="10A67900"/>
    <w:rsid w:val="13250FB0"/>
    <w:rsid w:val="13A97E33"/>
    <w:rsid w:val="146141DF"/>
    <w:rsid w:val="157D50D3"/>
    <w:rsid w:val="19C92FDD"/>
    <w:rsid w:val="19D32F7C"/>
    <w:rsid w:val="1A693E78"/>
    <w:rsid w:val="1BBC054B"/>
    <w:rsid w:val="1BEF7990"/>
    <w:rsid w:val="1E9811D0"/>
    <w:rsid w:val="1EE951E5"/>
    <w:rsid w:val="216B6728"/>
    <w:rsid w:val="24217571"/>
    <w:rsid w:val="25DE3534"/>
    <w:rsid w:val="26117153"/>
    <w:rsid w:val="2E591C37"/>
    <w:rsid w:val="2F8A5CE1"/>
    <w:rsid w:val="327E4A9E"/>
    <w:rsid w:val="33BCD722"/>
    <w:rsid w:val="36F942E3"/>
    <w:rsid w:val="38BF615D"/>
    <w:rsid w:val="3B077EC3"/>
    <w:rsid w:val="3B510614"/>
    <w:rsid w:val="3B577EE7"/>
    <w:rsid w:val="3EAB41B0"/>
    <w:rsid w:val="3EC37BEB"/>
    <w:rsid w:val="40026051"/>
    <w:rsid w:val="410C5584"/>
    <w:rsid w:val="41550C9F"/>
    <w:rsid w:val="4972249A"/>
    <w:rsid w:val="4AD178C3"/>
    <w:rsid w:val="4AEE78FE"/>
    <w:rsid w:val="4E5C4170"/>
    <w:rsid w:val="4E6C5D89"/>
    <w:rsid w:val="4E7A46FE"/>
    <w:rsid w:val="503D20F2"/>
    <w:rsid w:val="51962A9D"/>
    <w:rsid w:val="53493B76"/>
    <w:rsid w:val="5449397B"/>
    <w:rsid w:val="54CB3F8A"/>
    <w:rsid w:val="557D0AC2"/>
    <w:rsid w:val="5632548A"/>
    <w:rsid w:val="590C005A"/>
    <w:rsid w:val="5A3D7F5A"/>
    <w:rsid w:val="5B10479F"/>
    <w:rsid w:val="5C3E3BB8"/>
    <w:rsid w:val="5CC147DE"/>
    <w:rsid w:val="5EA94901"/>
    <w:rsid w:val="5EC251BD"/>
    <w:rsid w:val="5F636457"/>
    <w:rsid w:val="5F7825C3"/>
    <w:rsid w:val="6033585B"/>
    <w:rsid w:val="60587552"/>
    <w:rsid w:val="63B82D62"/>
    <w:rsid w:val="667968C4"/>
    <w:rsid w:val="68110FF7"/>
    <w:rsid w:val="68DE74FF"/>
    <w:rsid w:val="6B0C206C"/>
    <w:rsid w:val="6C81017A"/>
    <w:rsid w:val="6E5A3BD1"/>
    <w:rsid w:val="6E7E0654"/>
    <w:rsid w:val="6EC82385"/>
    <w:rsid w:val="70AB6EC8"/>
    <w:rsid w:val="70ED2F39"/>
    <w:rsid w:val="73B13451"/>
    <w:rsid w:val="767825EE"/>
    <w:rsid w:val="78C55892"/>
    <w:rsid w:val="78FB3062"/>
    <w:rsid w:val="7BC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11DEEB3D"/>
  <w15:docId w15:val="{C19AEE36-EEB2-4013-A5D3-E28E1295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Emphasis"/>
    <w:basedOn w:val="a0"/>
    <w:qFormat/>
    <w:rPr>
      <w:i/>
    </w:rPr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默认"/>
    <w:qFormat/>
    <w:pPr>
      <w:spacing w:before="160"/>
    </w:pPr>
    <w:rPr>
      <w:rFonts w:ascii="Arial Unicode MS" w:eastAsia="Yu Gothic Medium" w:hAnsi="Arial Unicode MS" w:cs="Arial Unicode MS" w:hint="eastAsia"/>
      <w:color w:val="000000"/>
      <w:sz w:val="24"/>
      <w:szCs w:val="24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945</Characters>
  <Application>Microsoft Office Word</Application>
  <DocSecurity>0</DocSecurity>
  <Lines>7</Lines>
  <Paragraphs>2</Paragraphs>
  <ScaleCrop>false</ScaleCrop>
  <Company>微软公司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广东 教育学会</cp:lastModifiedBy>
  <cp:revision>2</cp:revision>
  <cp:lastPrinted>2018-12-31T12:03:00Z</cp:lastPrinted>
  <dcterms:created xsi:type="dcterms:W3CDTF">2022-06-30T08:22:00Z</dcterms:created>
  <dcterms:modified xsi:type="dcterms:W3CDTF">2022-06-30T08:22:00Z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2052-11.1.0.11365</vt:lpwstr>
  </property>
  <property fmtid="{D5CDD505-2E9C-101B-9397-08002B2CF9AE}" pid="3" name="KSOProductBuildVer">
    <vt:lpwstr>2052-11.1.0.11830</vt:lpwstr>
  </property>
  <property fmtid="{D5CDD505-2E9C-101B-9397-08002B2CF9AE}" pid="4" name="ICV">
    <vt:lpwstr>CA2DE51A3B9A4312B54C8DF5AD4254C9</vt:lpwstr>
  </property>
</Properties>
</file>