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23C" w14:textId="77777777" w:rsidR="00F52754" w:rsidRDefault="00000000">
      <w:pPr>
        <w:wordWrap w:val="0"/>
        <w:spacing w:line="560" w:lineRule="exact"/>
        <w:rPr>
          <w:rFonts w:ascii="宋体" w:hAnsi="宋体" w:cs="宋体" w:hint="eastAsia"/>
          <w:color w:val="000000"/>
          <w:sz w:val="32"/>
          <w:szCs w:val="32"/>
        </w:rPr>
      </w:pPr>
      <w:r>
        <w:rPr>
          <w:rFonts w:ascii="仿宋_GB2312" w:eastAsia="仿宋_GB2312" w:hAnsi="仿宋_GB2312" w:cs="仿宋_GB2312" w:hint="eastAsia"/>
          <w:bCs/>
          <w:sz w:val="32"/>
          <w:szCs w:val="32"/>
        </w:rPr>
        <w:t>附件2 专家团队简介</w:t>
      </w:r>
    </w:p>
    <w:p w14:paraId="57AD05B0" w14:textId="77777777" w:rsidR="00F52754" w:rsidRDefault="00F52754">
      <w:pPr>
        <w:spacing w:line="560" w:lineRule="exact"/>
        <w:ind w:firstLineChars="200" w:firstLine="640"/>
        <w:jc w:val="center"/>
        <w:rPr>
          <w:rFonts w:ascii="黑体" w:eastAsia="黑体" w:hAnsi="黑体" w:cs="黑体" w:hint="eastAsia"/>
          <w:sz w:val="32"/>
          <w:szCs w:val="32"/>
        </w:rPr>
      </w:pPr>
    </w:p>
    <w:p w14:paraId="23C00C21" w14:textId="77777777" w:rsidR="00F52754" w:rsidRDefault="00000000">
      <w:pPr>
        <w:spacing w:line="560" w:lineRule="exact"/>
        <w:jc w:val="center"/>
        <w:rPr>
          <w:rFonts w:ascii="仿宋" w:eastAsia="仿宋" w:hAnsi="仿宋" w:cs="仿宋" w:hint="eastAsia"/>
          <w:b/>
          <w:sz w:val="32"/>
          <w:szCs w:val="32"/>
        </w:rPr>
      </w:pPr>
      <w:r>
        <w:rPr>
          <w:rFonts w:ascii="方正公文小标宋" w:eastAsia="方正公文小标宋" w:hAnsi="方正公文小标宋" w:cs="方正公文小标宋" w:hint="eastAsia"/>
          <w:sz w:val="44"/>
          <w:szCs w:val="44"/>
        </w:rPr>
        <w:t>语 文</w:t>
      </w:r>
    </w:p>
    <w:p w14:paraId="199E03A4" w14:textId="77777777" w:rsidR="00F52754" w:rsidRDefault="00000000">
      <w:pPr>
        <w:wordWrap w:val="0"/>
        <w:spacing w:line="560" w:lineRule="exact"/>
        <w:ind w:firstLineChars="200" w:firstLine="643"/>
        <w:rPr>
          <w:rFonts w:ascii="仿宋" w:eastAsia="仿宋" w:hAnsi="仿宋" w:cs="仿宋" w:hint="eastAsia"/>
          <w:color w:val="000000"/>
          <w:kern w:val="0"/>
          <w:sz w:val="32"/>
          <w:szCs w:val="32"/>
        </w:rPr>
      </w:pPr>
      <w:r>
        <w:rPr>
          <w:rFonts w:ascii="仿宋_GB2312" w:eastAsia="仿宋_GB2312" w:hAnsi="仿宋_GB2312" w:cs="仿宋_GB2312" w:hint="eastAsia"/>
          <w:b/>
          <w:sz w:val="32"/>
          <w:szCs w:val="32"/>
        </w:rPr>
        <w:t>田小华：</w:t>
      </w:r>
      <w:r>
        <w:rPr>
          <w:rFonts w:ascii="仿宋_GB2312" w:eastAsia="仿宋_GB2312" w:hAnsi="仿宋_GB2312" w:cs="仿宋_GB2312" w:hint="eastAsia"/>
          <w:bCs/>
          <w:sz w:val="32"/>
          <w:szCs w:val="32"/>
        </w:rPr>
        <w:t>广东省江门市教育研究院中学语文教研员，中学语文正高级教师，广东省中小学名教师工作室主持人，肇庆学院、华南师范大学兼职教授，广东教育学会创新教育专业委员会常务理事，江门市名教师工作室主持人，江门市十佳教师。辅导、培养多名学生考入清华大学、北京大学、中山大学等。出版专著《写作思维研究与高中作文教学》等两部；主持省市县级课题8项；主编、编辑出版教辅15本；在《语文建设》等包括全国中文核心期刊在内的期刊、报纸发表文章260多篇，开展省市各级中考、高考讲座、示范课100余场次。</w:t>
      </w:r>
    </w:p>
    <w:p w14:paraId="5DFE6026"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proofErr w:type="gramStart"/>
      <w:r>
        <w:rPr>
          <w:rFonts w:ascii="仿宋_GB2312" w:eastAsia="仿宋_GB2312" w:hAnsi="仿宋_GB2312" w:cs="仿宋_GB2312" w:hint="eastAsia"/>
          <w:b/>
          <w:sz w:val="32"/>
          <w:szCs w:val="32"/>
        </w:rPr>
        <w:t>严小玲</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中学语文正高级教师，广东省南粤优秀教师，江门市名师工作室主持人，江门市初中语文</w:t>
      </w:r>
      <w:proofErr w:type="gramStart"/>
      <w:r>
        <w:rPr>
          <w:rFonts w:ascii="仿宋_GB2312" w:eastAsia="仿宋_GB2312" w:hAnsi="仿宋_GB2312" w:cs="仿宋_GB2312" w:hint="eastAsia"/>
          <w:bCs/>
          <w:sz w:val="32"/>
          <w:szCs w:val="32"/>
        </w:rPr>
        <w:t>科核心</w:t>
      </w:r>
      <w:proofErr w:type="gramEnd"/>
      <w:r>
        <w:rPr>
          <w:rFonts w:ascii="仿宋_GB2312" w:eastAsia="仿宋_GB2312" w:hAnsi="仿宋_GB2312" w:cs="仿宋_GB2312" w:hint="eastAsia"/>
          <w:bCs/>
          <w:sz w:val="32"/>
          <w:szCs w:val="32"/>
        </w:rPr>
        <w:t>教研组成员，蓬江区初中语文兼职教研员、名教师、最美教师、优秀共产党员，蓬江区首批</w:t>
      </w:r>
      <w:proofErr w:type="gramStart"/>
      <w:r>
        <w:rPr>
          <w:rFonts w:ascii="仿宋_GB2312" w:eastAsia="仿宋_GB2312" w:hAnsi="仿宋_GB2312" w:cs="仿宋_GB2312" w:hint="eastAsia"/>
          <w:bCs/>
          <w:sz w:val="32"/>
          <w:szCs w:val="32"/>
        </w:rPr>
        <w:t>智库教育</w:t>
      </w:r>
      <w:proofErr w:type="gramEnd"/>
      <w:r>
        <w:rPr>
          <w:rFonts w:ascii="仿宋_GB2312" w:eastAsia="仿宋_GB2312" w:hAnsi="仿宋_GB2312" w:cs="仿宋_GB2312" w:hint="eastAsia"/>
          <w:bCs/>
          <w:sz w:val="32"/>
          <w:szCs w:val="32"/>
        </w:rPr>
        <w:t>专家。</w:t>
      </w:r>
    </w:p>
    <w:p w14:paraId="02BB8D24"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周晓平：</w:t>
      </w:r>
      <w:r>
        <w:rPr>
          <w:rFonts w:ascii="仿宋_GB2312" w:eastAsia="仿宋_GB2312" w:hAnsi="仿宋_GB2312" w:cs="仿宋_GB2312" w:hint="eastAsia"/>
          <w:bCs/>
          <w:sz w:val="32"/>
          <w:szCs w:val="32"/>
        </w:rPr>
        <w:t>中学语文正高级教师，佛山市学科带头人，佛山市名教师，佛山市基础教育名教师工作室主持人，佛山市科研项目专家，佛山市初中语文教研组成员，广东省骨干教师；荣获基础教育精品课、《阅读领航》等特色教材等100多项省市专业竞赛奖和科研成果奖，编写并出版《初高文言文一盘棋》《慧美语文》；在佛山、湛江、阳江、韶关等地举行讲座近百场，十多篇论文发</w:t>
      </w:r>
      <w:r>
        <w:rPr>
          <w:rFonts w:ascii="仿宋_GB2312" w:eastAsia="仿宋_GB2312" w:hAnsi="仿宋_GB2312" w:cs="仿宋_GB2312" w:hint="eastAsia"/>
          <w:bCs/>
          <w:sz w:val="32"/>
          <w:szCs w:val="32"/>
        </w:rPr>
        <w:lastRenderedPageBreak/>
        <w:t>表在《中学语文教学参考》等刊物。</w:t>
      </w:r>
    </w:p>
    <w:p w14:paraId="702250CD"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李娜琴：</w:t>
      </w:r>
      <w:r>
        <w:rPr>
          <w:rFonts w:ascii="仿宋_GB2312" w:eastAsia="仿宋_GB2312" w:hAnsi="仿宋_GB2312" w:cs="仿宋_GB2312" w:hint="eastAsia"/>
          <w:bCs/>
          <w:sz w:val="32"/>
          <w:szCs w:val="32"/>
        </w:rPr>
        <w:t>中学语文高级教师，中山市初中语文中心教研组成员、中山市家校共育研究中心</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训部副部长、中山市首批新教师培训导师；被评为中山市优秀共产党员、中山市先进教育工作者、中山市学科带头人等；获得广东省教学比赛一等奖1次，市一等奖7次；承担省市讲座、示范课十余次；主持国家级、省级、市级课题3个，参与省级课题2个。</w:t>
      </w:r>
    </w:p>
    <w:p w14:paraId="6F82C78D" w14:textId="77777777" w:rsidR="00F52754" w:rsidRDefault="00F52754">
      <w:pPr>
        <w:jc w:val="left"/>
        <w:rPr>
          <w:rFonts w:ascii="仿宋" w:eastAsia="仿宋" w:hAnsi="仿宋" w:cs="仿宋" w:hint="eastAsia"/>
          <w:color w:val="000000"/>
          <w:kern w:val="0"/>
          <w:sz w:val="32"/>
          <w:szCs w:val="32"/>
        </w:rPr>
      </w:pPr>
    </w:p>
    <w:p w14:paraId="072E5F8B" w14:textId="77777777" w:rsidR="00F52754" w:rsidRDefault="00000000">
      <w:pPr>
        <w:jc w:val="center"/>
        <w:rPr>
          <w:rFonts w:ascii="仿宋" w:eastAsia="仿宋" w:hAnsi="仿宋" w:cs="仿宋" w:hint="eastAsia"/>
          <w:color w:val="000000"/>
          <w:kern w:val="0"/>
          <w:sz w:val="24"/>
        </w:rPr>
      </w:pPr>
      <w:r>
        <w:rPr>
          <w:rFonts w:ascii="方正公文小标宋" w:eastAsia="方正公文小标宋" w:hAnsi="方正公文小标宋" w:cs="方正公文小标宋" w:hint="eastAsia"/>
          <w:sz w:val="44"/>
          <w:szCs w:val="44"/>
        </w:rPr>
        <w:t>数 学</w:t>
      </w:r>
    </w:p>
    <w:p w14:paraId="1913F997"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张青云：</w:t>
      </w:r>
      <w:r>
        <w:rPr>
          <w:rFonts w:ascii="仿宋_GB2312" w:eastAsia="仿宋_GB2312" w:hAnsi="仿宋_GB2312" w:cs="仿宋_GB2312" w:hint="eastAsia"/>
          <w:bCs/>
          <w:sz w:val="32"/>
          <w:szCs w:val="32"/>
        </w:rPr>
        <w:t>东莞市东莞中学松山湖学校教师，中小学正高级教师，广东省中小学名教师工作室主持人，东莞市第三批、第四批初中数学名师工作室主持人；中国教育学会中学数学专业委员会会员，《中学数学教学参考》杂志社特约编辑，广东省“一师</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优课、一课</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 xml:space="preserve">名师”评审专家、广东省中小学青年教师能力大赛第一届和第二届初中数学决赛专家评委；先后在《中学数学教学参考》等20多种教育教学期刊上发表文章百余篇，其中被人大报刊复印资料《初中数学教与学》全文转载3篇，列为索引4篇；曾先后主持或参与省市级课题研究8项，应邀到各地讲学上课近四十余场。 </w:t>
      </w:r>
    </w:p>
    <w:p w14:paraId="2E5AE222"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MS Gothic" w:eastAsia="MS Gothic" w:hAnsi="MS Gothic" w:cs="MS Gothic" w:hint="eastAsia"/>
          <w:b/>
          <w:sz w:val="32"/>
          <w:szCs w:val="32"/>
        </w:rPr>
        <w:t>‌</w:t>
      </w:r>
      <w:proofErr w:type="gramStart"/>
      <w:r>
        <w:rPr>
          <w:rFonts w:ascii="仿宋_GB2312" w:eastAsia="仿宋_GB2312" w:hAnsi="仿宋_GB2312" w:cs="仿宋_GB2312" w:hint="eastAsia"/>
          <w:b/>
          <w:sz w:val="32"/>
          <w:szCs w:val="32"/>
        </w:rPr>
        <w:t>曾护荣</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中学数学正高级教师、特级教师，教育部国</w:t>
      </w:r>
      <w:proofErr w:type="gramStart"/>
      <w:r>
        <w:rPr>
          <w:rFonts w:ascii="仿宋_GB2312" w:eastAsia="仿宋_GB2312" w:hAnsi="仿宋_GB2312" w:cs="仿宋_GB2312" w:hint="eastAsia"/>
          <w:bCs/>
          <w:sz w:val="32"/>
          <w:szCs w:val="32"/>
        </w:rPr>
        <w:t>培专家</w:t>
      </w:r>
      <w:proofErr w:type="gramEnd"/>
      <w:r>
        <w:rPr>
          <w:rFonts w:ascii="仿宋_GB2312" w:eastAsia="仿宋_GB2312" w:hAnsi="仿宋_GB2312" w:cs="仿宋_GB2312" w:hint="eastAsia"/>
          <w:bCs/>
          <w:sz w:val="32"/>
          <w:szCs w:val="32"/>
        </w:rPr>
        <w:t>组成员，广东省名教师工作室主持人；获评为惠州市首席教师、</w:t>
      </w:r>
      <w:r>
        <w:rPr>
          <w:rFonts w:ascii="仿宋_GB2312" w:eastAsia="仿宋_GB2312" w:hAnsi="仿宋_GB2312" w:cs="仿宋_GB2312" w:hint="eastAsia"/>
          <w:bCs/>
          <w:sz w:val="32"/>
          <w:szCs w:val="32"/>
        </w:rPr>
        <w:lastRenderedPageBreak/>
        <w:t>全国模范教师、C类高层次人才；惠州学院、韶关学院、省级教师发展中心兼职教授；主持或参与市、省、国家级教育科研课题12项，在省级、国家级教育教学刊物发表论文（含核心期刊）150余篇；多次应邀到全国各地中小学及高校作教育教学专题讲座580余场次，培训教师学生70余万人。主编、出版《感悟数学教学，智慧教育人生》《初中数学高效提分导学案》等专著。</w:t>
      </w:r>
    </w:p>
    <w:p w14:paraId="6FA208BE"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 xml:space="preserve">杨  </w:t>
      </w:r>
      <w:proofErr w:type="gramStart"/>
      <w:r>
        <w:rPr>
          <w:rFonts w:ascii="仿宋_GB2312" w:eastAsia="仿宋_GB2312" w:hAnsi="仿宋_GB2312" w:cs="仿宋_GB2312" w:hint="eastAsia"/>
          <w:b/>
          <w:sz w:val="32"/>
          <w:szCs w:val="32"/>
        </w:rPr>
        <w:t>蓓</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初中数学正高级教师，广东省南粤优秀教师，中山市溪</w:t>
      </w:r>
      <w:proofErr w:type="gramStart"/>
      <w:r>
        <w:rPr>
          <w:rFonts w:ascii="仿宋_GB2312" w:eastAsia="仿宋_GB2312" w:hAnsi="仿宋_GB2312" w:cs="仿宋_GB2312" w:hint="eastAsia"/>
          <w:bCs/>
          <w:sz w:val="32"/>
          <w:szCs w:val="32"/>
        </w:rPr>
        <w:t>角中学</w:t>
      </w:r>
      <w:proofErr w:type="gramEnd"/>
      <w:r>
        <w:rPr>
          <w:rFonts w:ascii="仿宋_GB2312" w:eastAsia="仿宋_GB2312" w:hAnsi="仿宋_GB2312" w:cs="仿宋_GB2312" w:hint="eastAsia"/>
          <w:bCs/>
          <w:sz w:val="32"/>
          <w:szCs w:val="32"/>
        </w:rPr>
        <w:t>副校长；曾长期担任中山市教师发展中心兼职教师，中山市新教师培训讲师，广东省“一师</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优课”评委，中山初中数学教研共同体理事；广东省教育研究院中小学数学教学研究专项课题主持人，中山市教育科研专家库在库专家，主持或者作为核心成员参加了10余项省市级课题的研究，获得广东教育教学成果奖（基础教育）二等奖和中山市教育科研成果二等奖；在省市级刊物发表论文十余篇，近年来受邀开设省市级讲座30余次。</w:t>
      </w:r>
    </w:p>
    <w:p w14:paraId="36364B6C"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远勋平：</w:t>
      </w:r>
      <w:r>
        <w:rPr>
          <w:rFonts w:ascii="仿宋_GB2312" w:eastAsia="仿宋_GB2312" w:hAnsi="仿宋_GB2312" w:cs="仿宋_GB2312" w:hint="eastAsia"/>
          <w:bCs/>
          <w:sz w:val="32"/>
          <w:szCs w:val="32"/>
        </w:rPr>
        <w:t>中学数学高级教师，佛山市顺德区教育发展中心数学教研员，曾被评为佛山市骨干教师，佛山市顺德区骨干教师，佛山市顺德区学科带头人。</w:t>
      </w:r>
    </w:p>
    <w:p w14:paraId="5BF84560" w14:textId="77777777" w:rsidR="00F52754" w:rsidRDefault="00F52754">
      <w:pPr>
        <w:ind w:firstLineChars="200" w:firstLine="640"/>
        <w:jc w:val="left"/>
        <w:rPr>
          <w:rFonts w:ascii="仿宋" w:eastAsia="仿宋" w:hAnsi="仿宋" w:cs="仿宋" w:hint="eastAsia"/>
          <w:color w:val="000000"/>
          <w:kern w:val="0"/>
          <w:sz w:val="32"/>
          <w:szCs w:val="32"/>
        </w:rPr>
      </w:pPr>
    </w:p>
    <w:p w14:paraId="5E8A573A" w14:textId="77777777" w:rsidR="00F52754" w:rsidRDefault="00000000">
      <w:pPr>
        <w:jc w:val="center"/>
        <w:rPr>
          <w:rFonts w:ascii="仿宋" w:eastAsia="仿宋" w:hAnsi="仿宋" w:cs="仿宋" w:hint="eastAsia"/>
          <w:color w:val="000000"/>
          <w:kern w:val="0"/>
          <w:sz w:val="32"/>
          <w:szCs w:val="32"/>
        </w:rPr>
      </w:pPr>
      <w:r>
        <w:rPr>
          <w:rFonts w:ascii="方正小标宋简体" w:eastAsia="方正小标宋简体" w:hAnsi="方正小标宋简体" w:cs="方正小标宋简体" w:hint="eastAsia"/>
          <w:color w:val="000000"/>
          <w:kern w:val="0"/>
          <w:sz w:val="44"/>
          <w:szCs w:val="44"/>
        </w:rPr>
        <w:t>英 语</w:t>
      </w:r>
    </w:p>
    <w:p w14:paraId="7C4146B9"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孙  新：</w:t>
      </w:r>
      <w:r>
        <w:rPr>
          <w:rFonts w:ascii="仿宋_GB2312" w:eastAsia="仿宋_GB2312" w:hAnsi="仿宋_GB2312" w:cs="仿宋_GB2312" w:hint="eastAsia"/>
          <w:bCs/>
          <w:sz w:val="32"/>
          <w:szCs w:val="32"/>
        </w:rPr>
        <w:t>中学英语正高级教师，广东省特级教师；曾先后被授予全国十佳英语教师、全国外语教师园丁奖、首批广东省名师</w:t>
      </w:r>
      <w:r>
        <w:rPr>
          <w:rFonts w:ascii="仿宋_GB2312" w:eastAsia="仿宋_GB2312" w:hAnsi="仿宋_GB2312" w:cs="仿宋_GB2312" w:hint="eastAsia"/>
          <w:bCs/>
          <w:sz w:val="32"/>
          <w:szCs w:val="32"/>
        </w:rPr>
        <w:lastRenderedPageBreak/>
        <w:t>工作室主持人、广东省“百千万人才培养工程名教师培养对象”实践导师；广东第二师范学院兼职教授、岭南师范学院教学导师；兼任广东教育学会特级教师教育研究专业委员会常务理事、珠海市教育教学成果奖评审委员、珠海市教育学会学术委员会委员等。</w:t>
      </w:r>
    </w:p>
    <w:p w14:paraId="6F4334AB"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宗  健：</w:t>
      </w:r>
      <w:r>
        <w:rPr>
          <w:rFonts w:ascii="仿宋_GB2312" w:eastAsia="仿宋_GB2312" w:hAnsi="仿宋_GB2312" w:cs="仿宋_GB2312" w:hint="eastAsia"/>
          <w:bCs/>
          <w:sz w:val="32"/>
          <w:szCs w:val="32"/>
        </w:rPr>
        <w:t>小</w:t>
      </w:r>
      <w:proofErr w:type="gramStart"/>
      <w:r>
        <w:rPr>
          <w:rFonts w:ascii="仿宋_GB2312" w:eastAsia="仿宋_GB2312" w:hAnsi="仿宋_GB2312" w:cs="仿宋_GB2312" w:hint="eastAsia"/>
          <w:bCs/>
          <w:sz w:val="32"/>
          <w:szCs w:val="32"/>
        </w:rPr>
        <w:t>榄</w:t>
      </w:r>
      <w:proofErr w:type="gramEnd"/>
      <w:r>
        <w:rPr>
          <w:rFonts w:ascii="仿宋_GB2312" w:eastAsia="仿宋_GB2312" w:hAnsi="仿宋_GB2312" w:cs="仿宋_GB2312" w:hint="eastAsia"/>
          <w:bCs/>
          <w:sz w:val="32"/>
          <w:szCs w:val="32"/>
        </w:rPr>
        <w:t>华侨中学党总支副书记、副校长，广东省特级教师、中小学正高级教师；广东省中小学名教师工作室主持人、中山市初中英语中心教研组成员、中山大学教育学兼职研究生导师、人教社特聘专家组成员；主持了广东省中小学教学研究“十二五”规划重点课题</w:t>
      </w:r>
      <w:proofErr w:type="gramStart"/>
      <w:r>
        <w:rPr>
          <w:rFonts w:ascii="仿宋_GB2312" w:eastAsia="仿宋_GB2312" w:hAnsi="仿宋_GB2312" w:cs="仿宋_GB2312" w:hint="eastAsia"/>
          <w:bCs/>
          <w:sz w:val="32"/>
          <w:szCs w:val="32"/>
        </w:rPr>
        <w:t>”</w:t>
      </w:r>
      <w:proofErr w:type="gramEnd"/>
      <w:r>
        <w:rPr>
          <w:rFonts w:ascii="仿宋_GB2312" w:eastAsia="仿宋_GB2312" w:hAnsi="仿宋_GB2312" w:cs="仿宋_GB2312" w:hint="eastAsia"/>
          <w:bCs/>
          <w:sz w:val="32"/>
          <w:szCs w:val="32"/>
        </w:rPr>
        <w:t>中小学外语课程与教材改革与发展研究</w:t>
      </w:r>
      <w:proofErr w:type="gramStart"/>
      <w:r>
        <w:rPr>
          <w:rFonts w:ascii="仿宋_GB2312" w:eastAsia="仿宋_GB2312" w:hAnsi="仿宋_GB2312" w:cs="仿宋_GB2312" w:hint="eastAsia"/>
          <w:bCs/>
          <w:sz w:val="32"/>
          <w:szCs w:val="32"/>
        </w:rPr>
        <w:t>”</w:t>
      </w:r>
      <w:proofErr w:type="gramEnd"/>
      <w:r>
        <w:rPr>
          <w:rFonts w:ascii="仿宋_GB2312" w:eastAsia="仿宋_GB2312" w:hAnsi="仿宋_GB2312" w:cs="仿宋_GB2312" w:hint="eastAsia"/>
          <w:bCs/>
          <w:sz w:val="32"/>
          <w:szCs w:val="32"/>
        </w:rPr>
        <w:t>，多次承担国家级、省级教师培训任务，成果推广到广东阳江、茂名和贵州、湖北等地。</w:t>
      </w:r>
    </w:p>
    <w:p w14:paraId="004881EE"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proofErr w:type="gramStart"/>
      <w:r>
        <w:rPr>
          <w:rFonts w:ascii="仿宋_GB2312" w:eastAsia="仿宋_GB2312" w:hAnsi="仿宋_GB2312" w:cs="仿宋_GB2312" w:hint="eastAsia"/>
          <w:b/>
          <w:sz w:val="32"/>
          <w:szCs w:val="32"/>
        </w:rPr>
        <w:t>石委华</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中学英语高级教师，</w:t>
      </w:r>
      <w:hyperlink r:id="rId7" w:tgtFrame="https://www.baidu.com/_blank" w:history="1">
        <w:r w:rsidR="00F52754">
          <w:rPr>
            <w:rFonts w:ascii="仿宋_GB2312" w:eastAsia="仿宋_GB2312" w:hAnsi="仿宋_GB2312" w:cs="仿宋_GB2312" w:hint="eastAsia"/>
            <w:bCs/>
            <w:sz w:val="32"/>
            <w:szCs w:val="32"/>
          </w:rPr>
          <w:t>佛山市顺德区第一中学外国语学校</w:t>
        </w:r>
      </w:hyperlink>
      <w:r>
        <w:rPr>
          <w:rFonts w:ascii="仿宋_GB2312" w:eastAsia="仿宋_GB2312" w:hAnsi="仿宋_GB2312" w:cs="仿宋_GB2312" w:hint="eastAsia"/>
          <w:bCs/>
          <w:sz w:val="32"/>
          <w:szCs w:val="32"/>
        </w:rPr>
        <w:t>的英语学科科长，英语备课组长；</w:t>
      </w:r>
      <w:hyperlink r:id="rId8" w:tgtFrame="https://www.baidu.com/_blank" w:history="1">
        <w:r w:rsidR="00F52754">
          <w:rPr>
            <w:rFonts w:ascii="仿宋_GB2312" w:eastAsia="仿宋_GB2312" w:hAnsi="仿宋_GB2312" w:cs="仿宋_GB2312" w:hint="eastAsia"/>
            <w:bCs/>
            <w:sz w:val="32"/>
            <w:szCs w:val="32"/>
          </w:rPr>
          <w:t>佛山市顺德区</w:t>
        </w:r>
      </w:hyperlink>
      <w:r>
        <w:rPr>
          <w:rFonts w:ascii="仿宋_GB2312" w:eastAsia="仿宋_GB2312" w:hAnsi="仿宋_GB2312" w:cs="仿宋_GB2312" w:hint="eastAsia"/>
          <w:bCs/>
          <w:sz w:val="32"/>
          <w:szCs w:val="32"/>
        </w:rPr>
        <w:t>优秀学科教师、佛山市顺德区“教学能手”；</w:t>
      </w:r>
      <w:hyperlink r:id="rId9" w:tgtFrame="https://www.baidu.com/_blank" w:history="1">
        <w:r w:rsidR="00F52754">
          <w:rPr>
            <w:rFonts w:ascii="仿宋_GB2312" w:eastAsia="仿宋_GB2312" w:hAnsi="仿宋_GB2312" w:cs="仿宋_GB2312" w:hint="eastAsia"/>
            <w:bCs/>
            <w:sz w:val="32"/>
            <w:szCs w:val="32"/>
          </w:rPr>
          <w:t>佛山市顺德区</w:t>
        </w:r>
      </w:hyperlink>
      <w:r>
        <w:rPr>
          <w:rFonts w:ascii="仿宋_GB2312" w:eastAsia="仿宋_GB2312" w:hAnsi="仿宋_GB2312" w:cs="仿宋_GB2312" w:hint="eastAsia"/>
          <w:bCs/>
          <w:sz w:val="32"/>
          <w:szCs w:val="32"/>
        </w:rPr>
        <w:t>教师资格证面试考官；全国奥林匹克英语竞赛及顺德多个口语比赛优秀指导教师，黑布林阅读比赛、时文阅读比赛全国优秀指导教师。</w:t>
      </w:r>
    </w:p>
    <w:p w14:paraId="78AD3A09" w14:textId="77777777" w:rsidR="00F52754" w:rsidRDefault="00F52754">
      <w:pPr>
        <w:jc w:val="left"/>
        <w:rPr>
          <w:rFonts w:ascii="仿宋" w:eastAsia="仿宋" w:hAnsi="仿宋" w:cs="仿宋" w:hint="eastAsia"/>
          <w:color w:val="000000"/>
          <w:kern w:val="0"/>
          <w:sz w:val="32"/>
          <w:szCs w:val="32"/>
        </w:rPr>
      </w:pPr>
    </w:p>
    <w:p w14:paraId="28985C6A" w14:textId="77777777" w:rsidR="00F52754" w:rsidRDefault="00000000">
      <w:pPr>
        <w:jc w:val="center"/>
        <w:rPr>
          <w:rFonts w:ascii="仿宋" w:eastAsia="仿宋" w:hAnsi="仿宋" w:cs="仿宋" w:hint="eastAsia"/>
          <w:color w:val="000000"/>
          <w:kern w:val="0"/>
          <w:sz w:val="32"/>
          <w:szCs w:val="32"/>
        </w:rPr>
      </w:pPr>
      <w:r>
        <w:rPr>
          <w:rFonts w:ascii="方正小标宋简体" w:eastAsia="方正小标宋简体" w:hAnsi="方正小标宋简体" w:cs="方正小标宋简体" w:hint="eastAsia"/>
          <w:color w:val="000000"/>
          <w:kern w:val="0"/>
          <w:sz w:val="44"/>
          <w:szCs w:val="44"/>
        </w:rPr>
        <w:t>物 理</w:t>
      </w:r>
    </w:p>
    <w:p w14:paraId="781E1B02"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proofErr w:type="gramStart"/>
      <w:r>
        <w:rPr>
          <w:rFonts w:ascii="仿宋_GB2312" w:eastAsia="仿宋_GB2312" w:hAnsi="仿宋_GB2312" w:cs="仿宋_GB2312" w:hint="eastAsia"/>
          <w:b/>
          <w:sz w:val="32"/>
          <w:szCs w:val="32"/>
        </w:rPr>
        <w:t>许爱群</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中学物理正高级教师，先后荣获佛山市名教师、全国校园发明创新名师、全国物理竞赛优秀辅导员、佛山市优秀教师、禅城区物理骨干教师；曾被聘为佛山市兼职教研员、佛山市</w:t>
      </w:r>
      <w:r>
        <w:rPr>
          <w:rFonts w:ascii="仿宋_GB2312" w:eastAsia="仿宋_GB2312" w:hAnsi="仿宋_GB2312" w:cs="仿宋_GB2312" w:hint="eastAsia"/>
          <w:bCs/>
          <w:sz w:val="32"/>
          <w:szCs w:val="32"/>
        </w:rPr>
        <w:lastRenderedPageBreak/>
        <w:t>物理学科基地负责人、佛山市教师教育发展促进会副秘书长；曾出版教学专著《走进物理教学“N+1”》和德育专著《幸福班主任随笔——有为班集体养成记》。</w:t>
      </w:r>
    </w:p>
    <w:p w14:paraId="35FF0706"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汪俊彬：</w:t>
      </w:r>
      <w:r>
        <w:rPr>
          <w:rFonts w:ascii="仿宋_GB2312" w:eastAsia="仿宋_GB2312" w:hAnsi="仿宋_GB2312" w:cs="仿宋_GB2312" w:hint="eastAsia"/>
          <w:bCs/>
          <w:sz w:val="32"/>
          <w:szCs w:val="32"/>
        </w:rPr>
        <w:t>中学物理高级教师，汕头市初中物理教师工作室核心成员；荣获汕头市优秀教师、汕头市教学改革先进教师、广东省“小小科学家”少年儿童科学教育体验活动优秀辅导教师、全国初中应用物理竞赛优秀指导教师；担任广东省重点课题《濠江区初中物理教学资源的建构与深度共享的研究》核心成员、汕头市课题《核心素养下初中物理培优策略研究》主持人，多个</w:t>
      </w:r>
      <w:proofErr w:type="gramStart"/>
      <w:r>
        <w:rPr>
          <w:rFonts w:ascii="仿宋_GB2312" w:eastAsia="仿宋_GB2312" w:hAnsi="仿宋_GB2312" w:cs="仿宋_GB2312" w:hint="eastAsia"/>
          <w:bCs/>
          <w:sz w:val="32"/>
          <w:szCs w:val="32"/>
        </w:rPr>
        <w:t>课例获省市</w:t>
      </w:r>
      <w:proofErr w:type="gramEnd"/>
      <w:r>
        <w:rPr>
          <w:rFonts w:ascii="仿宋_GB2312" w:eastAsia="仿宋_GB2312" w:hAnsi="仿宋_GB2312" w:cs="仿宋_GB2312" w:hint="eastAsia"/>
          <w:bCs/>
          <w:sz w:val="32"/>
          <w:szCs w:val="32"/>
        </w:rPr>
        <w:t>级名师优课，多次在省市教学研讨会上作初中物理实验相关专题发言。</w:t>
      </w:r>
    </w:p>
    <w:p w14:paraId="13BD4F38"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桂江民：</w:t>
      </w:r>
      <w:r>
        <w:rPr>
          <w:rFonts w:ascii="仿宋_GB2312" w:eastAsia="仿宋_GB2312" w:hAnsi="仿宋_GB2312" w:cs="仿宋_GB2312" w:hint="eastAsia"/>
          <w:bCs/>
          <w:sz w:val="32"/>
          <w:szCs w:val="32"/>
        </w:rPr>
        <w:t>中学物理高级教师，中山市沙溪中学初中部教导处副主任，对广东省中考物理试题研究和新课标教材“教-学-考”有一套行之有效的经验。</w:t>
      </w:r>
    </w:p>
    <w:p w14:paraId="6094C93F"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黄振雄：</w:t>
      </w:r>
      <w:r>
        <w:rPr>
          <w:rFonts w:ascii="仿宋_GB2312" w:eastAsia="仿宋_GB2312" w:hAnsi="仿宋_GB2312" w:cs="仿宋_GB2312" w:hint="eastAsia"/>
          <w:bCs/>
          <w:sz w:val="32"/>
          <w:szCs w:val="32"/>
        </w:rPr>
        <w:t>中学物理高级教师，惠州市惠阳区教师发展中心中学教研部主任，惠州市督学，惠州市初中物理核心</w:t>
      </w:r>
      <w:proofErr w:type="gramStart"/>
      <w:r>
        <w:rPr>
          <w:rFonts w:ascii="仿宋_GB2312" w:eastAsia="仿宋_GB2312" w:hAnsi="仿宋_GB2312" w:cs="仿宋_GB2312" w:hint="eastAsia"/>
          <w:bCs/>
          <w:sz w:val="32"/>
          <w:szCs w:val="32"/>
        </w:rPr>
        <w:t>备课组</w:t>
      </w:r>
      <w:proofErr w:type="gramEnd"/>
      <w:r>
        <w:rPr>
          <w:rFonts w:ascii="仿宋_GB2312" w:eastAsia="仿宋_GB2312" w:hAnsi="仿宋_GB2312" w:cs="仿宋_GB2312" w:hint="eastAsia"/>
          <w:bCs/>
          <w:sz w:val="32"/>
          <w:szCs w:val="32"/>
        </w:rPr>
        <w:t>成员；曾获广东省南粤优秀教师荣誉称号，全国物理优秀教研员；多次在省级中考会议上作专题讲座。</w:t>
      </w:r>
    </w:p>
    <w:p w14:paraId="46F94EAD" w14:textId="77777777" w:rsidR="00F52754" w:rsidRDefault="00F52754">
      <w:pPr>
        <w:wordWrap w:val="0"/>
        <w:spacing w:line="560" w:lineRule="exact"/>
        <w:rPr>
          <w:rFonts w:ascii="仿宋_GB2312" w:eastAsia="仿宋_GB2312" w:hAnsi="仿宋_GB2312" w:cs="仿宋_GB2312" w:hint="eastAsia"/>
          <w:bCs/>
          <w:sz w:val="32"/>
          <w:szCs w:val="32"/>
        </w:rPr>
      </w:pPr>
    </w:p>
    <w:p w14:paraId="654C260D" w14:textId="77777777" w:rsidR="00F52754" w:rsidRDefault="00000000">
      <w:pPr>
        <w:jc w:val="center"/>
        <w:rPr>
          <w:rFonts w:ascii="仿宋" w:eastAsia="仿宋" w:hAnsi="仿宋" w:cs="仿宋" w:hint="eastAsia"/>
          <w:b/>
          <w:bCs/>
          <w:color w:val="000000"/>
          <w:kern w:val="0"/>
          <w:sz w:val="40"/>
          <w:szCs w:val="40"/>
        </w:rPr>
      </w:pPr>
      <w:r>
        <w:rPr>
          <w:rFonts w:ascii="方正小标宋简体" w:eastAsia="方正小标宋简体" w:hAnsi="方正小标宋简体" w:cs="方正小标宋简体" w:hint="eastAsia"/>
          <w:color w:val="000000"/>
          <w:kern w:val="0"/>
          <w:sz w:val="44"/>
          <w:szCs w:val="44"/>
        </w:rPr>
        <w:t>化  学</w:t>
      </w:r>
    </w:p>
    <w:p w14:paraId="355CAD72" w14:textId="77777777" w:rsidR="00F52754" w:rsidRDefault="00000000">
      <w:pPr>
        <w:spacing w:line="360" w:lineRule="auto"/>
        <w:ind w:firstLineChars="200" w:firstLine="643"/>
        <w:rPr>
          <w:rFonts w:ascii="仿宋_GB2312" w:eastAsia="仿宋_GB2312" w:hAnsi="仿宋_GB2312" w:cs="仿宋_GB2312" w:hint="eastAsia"/>
          <w:bCs/>
          <w:sz w:val="32"/>
          <w:szCs w:val="32"/>
        </w:rPr>
      </w:pPr>
      <w:r>
        <w:rPr>
          <w:rFonts w:ascii="MS Gothic" w:eastAsia="MS Gothic" w:hAnsi="MS Gothic" w:cs="MS Gothic" w:hint="eastAsia"/>
          <w:b/>
          <w:sz w:val="32"/>
          <w:szCs w:val="32"/>
        </w:rPr>
        <w:t>‌</w:t>
      </w:r>
      <w:r>
        <w:rPr>
          <w:rFonts w:ascii="仿宋_GB2312" w:eastAsia="仿宋_GB2312" w:hAnsi="仿宋_GB2312" w:cs="仿宋_GB2312" w:hint="eastAsia"/>
          <w:b/>
          <w:sz w:val="32"/>
          <w:szCs w:val="32"/>
        </w:rPr>
        <w:t>吴海清：</w:t>
      </w:r>
      <w:r>
        <w:rPr>
          <w:rFonts w:ascii="仿宋_GB2312" w:eastAsia="仿宋_GB2312" w:hAnsi="仿宋_GB2312" w:cs="仿宋_GB2312" w:hint="eastAsia"/>
          <w:bCs/>
          <w:sz w:val="32"/>
          <w:szCs w:val="32"/>
        </w:rPr>
        <w:t>中山市小</w:t>
      </w:r>
      <w:proofErr w:type="gramStart"/>
      <w:r>
        <w:rPr>
          <w:rFonts w:ascii="仿宋_GB2312" w:eastAsia="仿宋_GB2312" w:hAnsi="仿宋_GB2312" w:cs="仿宋_GB2312" w:hint="eastAsia"/>
          <w:bCs/>
          <w:sz w:val="32"/>
          <w:szCs w:val="32"/>
        </w:rPr>
        <w:t>榄</w:t>
      </w:r>
      <w:proofErr w:type="gramEnd"/>
      <w:r>
        <w:rPr>
          <w:rFonts w:ascii="仿宋_GB2312" w:eastAsia="仿宋_GB2312" w:hAnsi="仿宋_GB2312" w:cs="仿宋_GB2312" w:hint="eastAsia"/>
          <w:bCs/>
          <w:sz w:val="32"/>
          <w:szCs w:val="32"/>
        </w:rPr>
        <w:t>花城中学教导处副主任；中山市优秀教师，中山市初中教学质量管理先进个人，中山市初中教学质量先</w:t>
      </w:r>
      <w:r>
        <w:rPr>
          <w:rFonts w:ascii="仿宋_GB2312" w:eastAsia="仿宋_GB2312" w:hAnsi="仿宋_GB2312" w:cs="仿宋_GB2312" w:hint="eastAsia"/>
          <w:bCs/>
          <w:sz w:val="32"/>
          <w:szCs w:val="32"/>
        </w:rPr>
        <w:lastRenderedPageBreak/>
        <w:t>进教师，中山市优秀竞赛辅导老师，中山市中考优秀评卷教师，小</w:t>
      </w:r>
      <w:proofErr w:type="gramStart"/>
      <w:r>
        <w:rPr>
          <w:rFonts w:ascii="仿宋_GB2312" w:eastAsia="仿宋_GB2312" w:hAnsi="仿宋_GB2312" w:cs="仿宋_GB2312" w:hint="eastAsia"/>
          <w:bCs/>
          <w:sz w:val="32"/>
          <w:szCs w:val="32"/>
        </w:rPr>
        <w:t>榄</w:t>
      </w:r>
      <w:proofErr w:type="gramEnd"/>
      <w:r>
        <w:rPr>
          <w:rFonts w:ascii="仿宋_GB2312" w:eastAsia="仿宋_GB2312" w:hAnsi="仿宋_GB2312" w:cs="仿宋_GB2312" w:hint="eastAsia"/>
          <w:bCs/>
          <w:sz w:val="32"/>
          <w:szCs w:val="32"/>
        </w:rPr>
        <w:t>镇优秀教师，小</w:t>
      </w:r>
      <w:proofErr w:type="gramStart"/>
      <w:r>
        <w:rPr>
          <w:rFonts w:ascii="仿宋_GB2312" w:eastAsia="仿宋_GB2312" w:hAnsi="仿宋_GB2312" w:cs="仿宋_GB2312" w:hint="eastAsia"/>
          <w:bCs/>
          <w:sz w:val="32"/>
          <w:szCs w:val="32"/>
        </w:rPr>
        <w:t>榄</w:t>
      </w:r>
      <w:proofErr w:type="gramEnd"/>
      <w:r>
        <w:rPr>
          <w:rFonts w:ascii="仿宋_GB2312" w:eastAsia="仿宋_GB2312" w:hAnsi="仿宋_GB2312" w:cs="仿宋_GB2312" w:hint="eastAsia"/>
          <w:bCs/>
          <w:sz w:val="32"/>
          <w:szCs w:val="32"/>
        </w:rPr>
        <w:t>镇优秀班主任；历年来，所带班级中考成绩优异，所带学科考试排名前列。</w:t>
      </w:r>
    </w:p>
    <w:p w14:paraId="3F76B765" w14:textId="77777777" w:rsidR="00F52754" w:rsidRDefault="00000000">
      <w:pPr>
        <w:spacing w:line="360" w:lineRule="auto"/>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刘  平：</w:t>
      </w:r>
      <w:r>
        <w:rPr>
          <w:rFonts w:ascii="仿宋_GB2312" w:eastAsia="仿宋_GB2312" w:hAnsi="仿宋_GB2312" w:cs="仿宋_GB2312" w:hint="eastAsia"/>
          <w:bCs/>
          <w:sz w:val="32"/>
          <w:szCs w:val="32"/>
        </w:rPr>
        <w:t>广东省特级教师、中学化学正高级教师、华师大化学与环境工程学院教育硕士导师，原肇庆市教育局教研室化学教研员，现在肇庆学院化学与环境工程学院教授；广东首批“化学中学正高级教师”，中国化学会会员，广东教育学会化学教学专业委员会和教育评价专业委员会理事，广西师范大学、广东第二师范学院、肇庆学院外聘教师。多年来，为省内外多所大学、国培班、省骨干班及陕西、甘肃、广西等地开展专题讲座；主编出版《核心素养下教学设计的理论与实践》一书，发表论文三篇。</w:t>
      </w:r>
    </w:p>
    <w:p w14:paraId="48667462" w14:textId="77777777" w:rsidR="00F52754" w:rsidRDefault="00000000">
      <w:pPr>
        <w:spacing w:line="360" w:lineRule="auto"/>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陈小红：</w:t>
      </w:r>
      <w:r>
        <w:rPr>
          <w:rFonts w:ascii="仿宋_GB2312" w:eastAsia="仿宋_GB2312" w:hAnsi="仿宋_GB2312" w:cs="仿宋_GB2312" w:hint="eastAsia"/>
          <w:bCs/>
          <w:sz w:val="32"/>
          <w:szCs w:val="32"/>
        </w:rPr>
        <w:t>中学化学高级教师，桂城街道教育发展中心化学教研员；佛山市化学学科带头人，南海区兼职教研员，南海区化学名师，基础教育领军人才培训对象；曾获佛山市优秀青年教师、南海区优秀教师、南海区十佳班主任、南海区教育教学先进工作者、佛山市优秀班主任等荣誉称号；曾获广东省化学实施能力大赛一等奖，佛山市优课特等奖，</w:t>
      </w:r>
      <w:proofErr w:type="gramStart"/>
      <w:r>
        <w:rPr>
          <w:rFonts w:ascii="仿宋_GB2312" w:eastAsia="仿宋_GB2312" w:hAnsi="仿宋_GB2312" w:cs="仿宋_GB2312" w:hint="eastAsia"/>
          <w:bCs/>
          <w:sz w:val="32"/>
          <w:szCs w:val="32"/>
        </w:rPr>
        <w:t>部级优课称号</w:t>
      </w:r>
      <w:proofErr w:type="gramEnd"/>
      <w:r>
        <w:rPr>
          <w:rFonts w:ascii="仿宋_GB2312" w:eastAsia="仿宋_GB2312" w:hAnsi="仿宋_GB2312" w:cs="仿宋_GB2312" w:hint="eastAsia"/>
          <w:bCs/>
          <w:sz w:val="32"/>
          <w:szCs w:val="32"/>
        </w:rPr>
        <w:t>；参与市区多项课题研究，多篇论文获省、市、区一、二等奖。</w:t>
      </w:r>
    </w:p>
    <w:p w14:paraId="1D8BB383"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MS Gothic" w:eastAsia="MS Gothic" w:hAnsi="MS Gothic" w:cs="MS Gothic" w:hint="eastAsia"/>
          <w:b/>
          <w:sz w:val="32"/>
          <w:szCs w:val="32"/>
        </w:rPr>
        <w:t>‌</w:t>
      </w:r>
      <w:hyperlink r:id="rId10" w:tgtFrame="https://www.baidu.com/_blank" w:history="1">
        <w:proofErr w:type="gramStart"/>
        <w:r w:rsidR="00F52754">
          <w:rPr>
            <w:rFonts w:ascii="仿宋_GB2312" w:eastAsia="仿宋_GB2312" w:hAnsi="仿宋_GB2312" w:cs="仿宋_GB2312" w:hint="eastAsia"/>
            <w:b/>
            <w:sz w:val="32"/>
            <w:szCs w:val="32"/>
          </w:rPr>
          <w:t>宋志昭</w:t>
        </w:r>
        <w:proofErr w:type="gramEnd"/>
      </w:hyperlink>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中学化学高级教师，</w:t>
      </w:r>
      <w:hyperlink r:id="rId11" w:tgtFrame="https://www.baidu.com/_blank" w:history="1">
        <w:r w:rsidR="00F52754">
          <w:rPr>
            <w:rFonts w:ascii="仿宋_GB2312" w:eastAsia="仿宋_GB2312" w:hAnsi="仿宋_GB2312" w:cs="仿宋_GB2312" w:hint="eastAsia"/>
            <w:bCs/>
            <w:sz w:val="32"/>
            <w:szCs w:val="32"/>
          </w:rPr>
          <w:t>珠海市香洲区</w:t>
        </w:r>
      </w:hyperlink>
      <w:r>
        <w:rPr>
          <w:rFonts w:ascii="仿宋_GB2312" w:eastAsia="仿宋_GB2312" w:hAnsi="仿宋_GB2312" w:cs="仿宋_GB2312" w:hint="eastAsia"/>
          <w:bCs/>
          <w:sz w:val="32"/>
          <w:szCs w:val="32"/>
        </w:rPr>
        <w:t>第二届中小学教师培训专家、第二届珠海市初中化学中心组成员，珠海市名师；</w:t>
      </w:r>
      <w:r>
        <w:rPr>
          <w:rFonts w:ascii="仿宋_GB2312" w:eastAsia="仿宋_GB2312" w:hAnsi="仿宋_GB2312" w:cs="仿宋_GB2312" w:hint="eastAsia"/>
          <w:bCs/>
          <w:sz w:val="32"/>
          <w:szCs w:val="32"/>
        </w:rPr>
        <w:lastRenderedPageBreak/>
        <w:t>中国陶行知研究会教学法研究中心化学学科核心成员，连续两届香洲区化学名师工作室核心成员，国培计划（2017）-中小学一线优秀教师和教研员研修项目东北师范大学初中化学</w:t>
      </w:r>
      <w:proofErr w:type="gramStart"/>
      <w:r>
        <w:rPr>
          <w:rFonts w:ascii="仿宋_GB2312" w:eastAsia="仿宋_GB2312" w:hAnsi="仿宋_GB2312" w:cs="仿宋_GB2312" w:hint="eastAsia"/>
          <w:bCs/>
          <w:sz w:val="32"/>
          <w:szCs w:val="32"/>
        </w:rPr>
        <w:t>班优秀</w:t>
      </w:r>
      <w:proofErr w:type="gramEnd"/>
      <w:r>
        <w:rPr>
          <w:rFonts w:ascii="仿宋_GB2312" w:eastAsia="仿宋_GB2312" w:hAnsi="仿宋_GB2312" w:cs="仿宋_GB2312" w:hint="eastAsia"/>
          <w:bCs/>
          <w:sz w:val="32"/>
          <w:szCs w:val="32"/>
        </w:rPr>
        <w:t>学员，连续三年珠海市中考化学评卷组学科组长，参加香洲区中考模拟考试命题。</w:t>
      </w:r>
    </w:p>
    <w:p w14:paraId="13726F40" w14:textId="77777777" w:rsidR="00F52754" w:rsidRDefault="00F52754">
      <w:pPr>
        <w:ind w:firstLineChars="200" w:firstLine="640"/>
        <w:jc w:val="left"/>
        <w:rPr>
          <w:rFonts w:ascii="仿宋" w:eastAsia="仿宋" w:hAnsi="仿宋" w:cs="仿宋" w:hint="eastAsia"/>
          <w:color w:val="000000"/>
          <w:kern w:val="0"/>
          <w:sz w:val="32"/>
          <w:szCs w:val="32"/>
        </w:rPr>
      </w:pPr>
    </w:p>
    <w:p w14:paraId="2822A8BE" w14:textId="77777777" w:rsidR="00F52754" w:rsidRDefault="00000000">
      <w:pPr>
        <w:jc w:val="center"/>
        <w:rPr>
          <w:rFonts w:ascii="仿宋" w:eastAsia="仿宋" w:hAnsi="仿宋" w:cs="仿宋" w:hint="eastAsia"/>
          <w:b/>
          <w:bCs/>
          <w:color w:val="000000"/>
          <w:kern w:val="0"/>
          <w:sz w:val="40"/>
          <w:szCs w:val="40"/>
        </w:rPr>
      </w:pPr>
      <w:r>
        <w:rPr>
          <w:rFonts w:ascii="方正小标宋简体" w:eastAsia="方正小标宋简体" w:hAnsi="方正小标宋简体" w:cs="方正小标宋简体" w:hint="eastAsia"/>
          <w:color w:val="000000"/>
          <w:kern w:val="0"/>
          <w:sz w:val="44"/>
          <w:szCs w:val="44"/>
        </w:rPr>
        <w:t>道德与法治</w:t>
      </w:r>
    </w:p>
    <w:p w14:paraId="54B0473B"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朱湘红：</w:t>
      </w:r>
      <w:r>
        <w:rPr>
          <w:rFonts w:ascii="仿宋_GB2312" w:eastAsia="仿宋_GB2312" w:hAnsi="仿宋_GB2312" w:cs="仿宋_GB2312" w:hint="eastAsia"/>
          <w:bCs/>
          <w:sz w:val="32"/>
          <w:szCs w:val="32"/>
        </w:rPr>
        <w:t>中学政治正高级教师，广东省特级教师，佛山市顺德</w:t>
      </w:r>
      <w:proofErr w:type="gramStart"/>
      <w:r>
        <w:rPr>
          <w:rFonts w:ascii="仿宋_GB2312" w:eastAsia="仿宋_GB2312" w:hAnsi="仿宋_GB2312" w:cs="仿宋_GB2312" w:hint="eastAsia"/>
          <w:bCs/>
          <w:sz w:val="32"/>
          <w:szCs w:val="32"/>
        </w:rPr>
        <w:t>区勒流江</w:t>
      </w:r>
      <w:proofErr w:type="gramEnd"/>
      <w:r>
        <w:rPr>
          <w:rFonts w:ascii="仿宋_GB2312" w:eastAsia="仿宋_GB2312" w:hAnsi="仿宋_GB2312" w:cs="仿宋_GB2312" w:hint="eastAsia"/>
          <w:bCs/>
          <w:sz w:val="32"/>
          <w:szCs w:val="32"/>
        </w:rPr>
        <w:t>义中学校长，广东省名教师工作室主持人，广东省名教师工作室专家顾问，南粤优秀教师、佛山市名教师、佛山市顺德区名教师，曾获“广东省优秀德育导师”提名奖；华南师范大学政行学院兼职硕士导师，广东第二师范学院政法系兼职教授。</w:t>
      </w:r>
    </w:p>
    <w:p w14:paraId="09A983D8"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MS Gothic" w:eastAsia="MS Gothic" w:hAnsi="MS Gothic" w:cs="MS Gothic" w:hint="eastAsia"/>
          <w:b/>
          <w:sz w:val="32"/>
          <w:szCs w:val="32"/>
        </w:rPr>
        <w:t>‌</w:t>
      </w:r>
      <w:hyperlink r:id="rId12" w:tgtFrame="https://www.baidu.com/_blank" w:history="1">
        <w:proofErr w:type="gramStart"/>
        <w:r w:rsidR="00F52754">
          <w:rPr>
            <w:rFonts w:ascii="仿宋_GB2312" w:eastAsia="仿宋_GB2312" w:hAnsi="仿宋_GB2312" w:cs="仿宋_GB2312" w:hint="eastAsia"/>
            <w:b/>
            <w:sz w:val="32"/>
            <w:szCs w:val="32"/>
          </w:rPr>
          <w:t>茹绮</w:t>
        </w:r>
        <w:proofErr w:type="gramEnd"/>
        <w:r w:rsidR="00F52754">
          <w:rPr>
            <w:rFonts w:ascii="仿宋_GB2312" w:eastAsia="仿宋_GB2312" w:hAnsi="仿宋_GB2312" w:cs="仿宋_GB2312" w:hint="eastAsia"/>
            <w:b/>
            <w:sz w:val="32"/>
            <w:szCs w:val="32"/>
          </w:rPr>
          <w:t>云</w:t>
        </w:r>
      </w:hyperlink>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中学道德与法治正高级教师，东莞市</w:t>
      </w:r>
      <w:hyperlink r:id="rId13" w:tgtFrame="https://www.baidu.com/_blank" w:history="1">
        <w:r w:rsidR="00F52754">
          <w:rPr>
            <w:rFonts w:ascii="仿宋_GB2312" w:eastAsia="仿宋_GB2312" w:hAnsi="仿宋_GB2312" w:cs="仿宋_GB2312" w:hint="eastAsia"/>
            <w:bCs/>
            <w:sz w:val="32"/>
            <w:szCs w:val="32"/>
          </w:rPr>
          <w:t>厚街镇教育管理中心</w:t>
        </w:r>
      </w:hyperlink>
      <w:r>
        <w:rPr>
          <w:rFonts w:ascii="仿宋_GB2312" w:eastAsia="仿宋_GB2312" w:hAnsi="仿宋_GB2312" w:cs="仿宋_GB2312" w:hint="eastAsia"/>
          <w:bCs/>
          <w:sz w:val="32"/>
          <w:szCs w:val="32"/>
        </w:rPr>
        <w:t>的副主任，</w:t>
      </w:r>
      <w:hyperlink r:id="rId14" w:tgtFrame="https://www.baidu.com/_blank" w:history="1">
        <w:r w:rsidR="00F52754">
          <w:rPr>
            <w:rFonts w:ascii="仿宋_GB2312" w:eastAsia="仿宋_GB2312" w:hAnsi="仿宋_GB2312" w:cs="仿宋_GB2312" w:hint="eastAsia"/>
            <w:bCs/>
            <w:sz w:val="32"/>
            <w:szCs w:val="32"/>
          </w:rPr>
          <w:t>东莞市厚街湖景中学</w:t>
        </w:r>
      </w:hyperlink>
      <w:r>
        <w:rPr>
          <w:rFonts w:ascii="仿宋_GB2312" w:eastAsia="仿宋_GB2312" w:hAnsi="仿宋_GB2312" w:cs="仿宋_GB2312" w:hint="eastAsia"/>
          <w:bCs/>
          <w:sz w:val="32"/>
          <w:szCs w:val="32"/>
        </w:rPr>
        <w:t>的心理教师；专注于青少年心理健康教育，她曾参与多项教育培训和讲座，为教师们提供关于班级管理、德育工作、心理健康教育等方面的指导和策略‌。</w:t>
      </w:r>
    </w:p>
    <w:p w14:paraId="4733AE0A" w14:textId="77777777" w:rsidR="00F52754" w:rsidRDefault="00000000">
      <w:pPr>
        <w:pStyle w:val="a7"/>
        <w:widowControl/>
        <w:spacing w:before="160" w:beforeAutospacing="0" w:after="0" w:afterAutospacing="0"/>
        <w:ind w:firstLineChars="200" w:firstLine="643"/>
        <w:jc w:val="left"/>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李惠萍：</w:t>
      </w:r>
      <w:r>
        <w:rPr>
          <w:rFonts w:ascii="仿宋_GB2312" w:eastAsia="仿宋_GB2312" w:hAnsi="仿宋_GB2312" w:cs="仿宋_GB2312" w:hint="eastAsia"/>
          <w:bCs/>
          <w:sz w:val="32"/>
          <w:szCs w:val="32"/>
        </w:rPr>
        <w:t>中学思想政治正高级教师，东莞市可园中学教研处副主任，东莞市人民政府督学，东莞市道德与法治名师工作室主持人，东莞市首批思想品德学科带头人，东莞市首批“卓越教师”；华南师范大学政治教育学士和教育管理硕士，广东省中小学“百千万人才培养工程”初中文科名教师培养项目</w:t>
      </w:r>
      <w:r>
        <w:rPr>
          <w:rFonts w:ascii="仿宋_GB2312" w:eastAsia="仿宋_GB2312" w:hAnsi="仿宋_GB2312" w:cs="仿宋_GB2312" w:hint="eastAsia"/>
          <w:bCs/>
          <w:sz w:val="32"/>
          <w:szCs w:val="32"/>
        </w:rPr>
        <w:lastRenderedPageBreak/>
        <w:t>（2024-2026年）</w:t>
      </w:r>
      <w:proofErr w:type="gramStart"/>
      <w:r>
        <w:rPr>
          <w:rFonts w:ascii="仿宋_GB2312" w:eastAsia="仿宋_GB2312" w:hAnsi="仿宋_GB2312" w:cs="仿宋_GB2312" w:hint="eastAsia"/>
          <w:bCs/>
          <w:sz w:val="32"/>
          <w:szCs w:val="32"/>
        </w:rPr>
        <w:t>思政学科</w:t>
      </w:r>
      <w:proofErr w:type="gramEnd"/>
      <w:r>
        <w:rPr>
          <w:rFonts w:ascii="仿宋_GB2312" w:eastAsia="仿宋_GB2312" w:hAnsi="仿宋_GB2312" w:cs="仿宋_GB2312" w:hint="eastAsia"/>
          <w:bCs/>
          <w:sz w:val="32"/>
          <w:szCs w:val="32"/>
        </w:rPr>
        <w:t>实践导师；广东省首批骨干教师，广东省“优课”评审专家，广东省基础教育学科教研基地项目初中道德与法治(东莞)基地核心成员。‌</w:t>
      </w:r>
    </w:p>
    <w:p w14:paraId="24A894CB" w14:textId="77777777" w:rsidR="00F52754" w:rsidRDefault="00F52754">
      <w:pPr>
        <w:ind w:firstLineChars="200" w:firstLine="640"/>
        <w:jc w:val="left"/>
        <w:rPr>
          <w:rFonts w:ascii="仿宋" w:eastAsia="仿宋" w:hAnsi="仿宋" w:cs="仿宋" w:hint="eastAsia"/>
          <w:color w:val="000000"/>
          <w:kern w:val="0"/>
          <w:sz w:val="32"/>
          <w:szCs w:val="32"/>
        </w:rPr>
      </w:pPr>
    </w:p>
    <w:p w14:paraId="7260FD72" w14:textId="77777777" w:rsidR="00F52754" w:rsidRDefault="00000000">
      <w:pPr>
        <w:jc w:val="center"/>
        <w:rPr>
          <w:rFonts w:ascii="仿宋" w:eastAsia="仿宋" w:hAnsi="仿宋" w:cs="仿宋" w:hint="eastAsia"/>
          <w:b/>
          <w:bCs/>
          <w:color w:val="000000"/>
          <w:kern w:val="0"/>
          <w:sz w:val="40"/>
          <w:szCs w:val="40"/>
        </w:rPr>
      </w:pPr>
      <w:r>
        <w:rPr>
          <w:rFonts w:ascii="方正小标宋简体" w:eastAsia="方正小标宋简体" w:hAnsi="方正小标宋简体" w:cs="方正小标宋简体" w:hint="eastAsia"/>
          <w:color w:val="000000"/>
          <w:kern w:val="0"/>
          <w:sz w:val="44"/>
          <w:szCs w:val="44"/>
        </w:rPr>
        <w:t>历  史</w:t>
      </w:r>
    </w:p>
    <w:p w14:paraId="0DE7E61E"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吴志峰：</w:t>
      </w:r>
      <w:r>
        <w:rPr>
          <w:rFonts w:ascii="仿宋_GB2312" w:eastAsia="仿宋_GB2312" w:hAnsi="仿宋_GB2312" w:cs="仿宋_GB2312" w:hint="eastAsia"/>
          <w:bCs/>
          <w:sz w:val="32"/>
          <w:szCs w:val="32"/>
        </w:rPr>
        <w:t>中学历史高级教师，南海区里水镇历史教研员，南海区首批初中历史学科带头人，参与或主编了《佛山文化》、《樵山人文》等校本教材和历史教材，主持或参与国家、省、区多项课题，并在广州、深圳、湛江等十多个地市进行中考备考、新教材培训等讲座‌；参与了多项省、市级立项课题并结题，近年来在省级以上专业刊物发表或获奖的论文达30多篇，并主编或参与教材、教辅用书多本。</w:t>
      </w:r>
    </w:p>
    <w:p w14:paraId="1473CF5D"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徐</w:t>
      </w:r>
      <w:proofErr w:type="gramStart"/>
      <w:r>
        <w:rPr>
          <w:rFonts w:ascii="仿宋_GB2312" w:eastAsia="仿宋_GB2312" w:hAnsi="仿宋_GB2312" w:cs="仿宋_GB2312" w:hint="eastAsia"/>
          <w:b/>
          <w:sz w:val="32"/>
          <w:szCs w:val="32"/>
        </w:rPr>
        <w:t>世</w:t>
      </w:r>
      <w:proofErr w:type="gramEnd"/>
      <w:r>
        <w:rPr>
          <w:rFonts w:ascii="仿宋_GB2312" w:eastAsia="仿宋_GB2312" w:hAnsi="仿宋_GB2312" w:cs="仿宋_GB2312" w:hint="eastAsia"/>
          <w:b/>
          <w:sz w:val="32"/>
          <w:szCs w:val="32"/>
        </w:rPr>
        <w:t>友</w:t>
      </w:r>
      <w:r>
        <w:rPr>
          <w:rFonts w:ascii="仿宋_GB2312" w:eastAsia="仿宋_GB2312" w:hAnsi="仿宋_GB2312" w:cs="仿宋_GB2312" w:hint="eastAsia"/>
          <w:b/>
          <w:sz w:val="32"/>
          <w:szCs w:val="32"/>
        </w:rPr>
        <w:tab/>
        <w:t>：</w:t>
      </w:r>
      <w:r>
        <w:rPr>
          <w:rFonts w:ascii="仿宋_GB2312" w:eastAsia="仿宋_GB2312" w:hAnsi="仿宋_GB2312" w:cs="仿宋_GB2312" w:hint="eastAsia"/>
          <w:bCs/>
          <w:sz w:val="32"/>
          <w:szCs w:val="32"/>
        </w:rPr>
        <w:t>中学历史高级教师，东莞市学科带头人，东莞市名师工作室主持人，广东省中小学教师信息技术提升工程专家组成员，</w:t>
      </w:r>
      <w:proofErr w:type="gramStart"/>
      <w:r>
        <w:rPr>
          <w:rFonts w:ascii="仿宋_GB2312" w:eastAsia="仿宋_GB2312" w:hAnsi="仿宋_GB2312" w:cs="仿宋_GB2312" w:hint="eastAsia"/>
          <w:bCs/>
          <w:sz w:val="32"/>
          <w:szCs w:val="32"/>
        </w:rPr>
        <w:t>部编版教材</w:t>
      </w:r>
      <w:proofErr w:type="gramEnd"/>
      <w:r>
        <w:rPr>
          <w:rFonts w:ascii="仿宋_GB2312" w:eastAsia="仿宋_GB2312" w:hAnsi="仿宋_GB2312" w:cs="仿宋_GB2312" w:hint="eastAsia"/>
          <w:bCs/>
          <w:sz w:val="32"/>
          <w:szCs w:val="32"/>
        </w:rPr>
        <w:t>培训专家；东莞市历史教研会学术委员会副会长；主持国家级课题一项，市课题两项，参省、市级课题6项；多篇教学论文、微课、</w:t>
      </w:r>
      <w:proofErr w:type="gramStart"/>
      <w:r>
        <w:rPr>
          <w:rFonts w:ascii="仿宋_GB2312" w:eastAsia="仿宋_GB2312" w:hAnsi="仿宋_GB2312" w:cs="仿宋_GB2312" w:hint="eastAsia"/>
          <w:bCs/>
          <w:sz w:val="32"/>
          <w:szCs w:val="32"/>
        </w:rPr>
        <w:t>优课在</w:t>
      </w:r>
      <w:proofErr w:type="gramEnd"/>
      <w:r>
        <w:rPr>
          <w:rFonts w:ascii="仿宋_GB2312" w:eastAsia="仿宋_GB2312" w:hAnsi="仿宋_GB2312" w:cs="仿宋_GB2312" w:hint="eastAsia"/>
          <w:bCs/>
          <w:sz w:val="32"/>
          <w:szCs w:val="32"/>
        </w:rPr>
        <w:t>国家、省、市级评选中获一等奖；在《中学历史教学》《广东教学》等发表论文30余篇；多次应邀请担任“国培计划”、“省培计划”等项目的授课专家。</w:t>
      </w:r>
      <w:r>
        <w:rPr>
          <w:rFonts w:ascii="仿宋_GB2312" w:eastAsia="仿宋_GB2312" w:hAnsi="仿宋_GB2312" w:cs="仿宋_GB2312" w:hint="eastAsia"/>
          <w:bCs/>
          <w:sz w:val="32"/>
          <w:szCs w:val="32"/>
        </w:rPr>
        <w:tab/>
      </w:r>
    </w:p>
    <w:p w14:paraId="39E6DAAF"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邓文明：</w:t>
      </w:r>
      <w:r>
        <w:rPr>
          <w:rFonts w:ascii="仿宋_GB2312" w:eastAsia="仿宋_GB2312" w:hAnsi="仿宋_GB2312" w:cs="仿宋_GB2312" w:hint="eastAsia"/>
          <w:bCs/>
          <w:sz w:val="32"/>
          <w:szCs w:val="32"/>
        </w:rPr>
        <w:t>中学历史高级教师，惠州市基础教育“头阵计划”卓越教师团队领头人，惠州市初中历史学科指导委员会委员，惠</w:t>
      </w:r>
      <w:r>
        <w:rPr>
          <w:rFonts w:ascii="仿宋_GB2312" w:eastAsia="仿宋_GB2312" w:hAnsi="仿宋_GB2312" w:cs="仿宋_GB2312" w:hint="eastAsia"/>
          <w:bCs/>
          <w:sz w:val="32"/>
          <w:szCs w:val="32"/>
        </w:rPr>
        <w:lastRenderedPageBreak/>
        <w:t>州学院兼职教授，惠州市高层次人才；先后被评为广东省优秀青年历史教师，惠州市优秀教研工作者，惠城区名教师；出版学术专著2部，在《中学历史教学参考》等国家级刊物发表论文6篇；获广东省教育教学成果二等奖，主持市级课题2项，参与省级课题1项，高校课题1项；多次承担省市区各级公开课及专家讲座。</w:t>
      </w:r>
    </w:p>
    <w:p w14:paraId="68603261"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梁玉萍：</w:t>
      </w:r>
      <w:r>
        <w:rPr>
          <w:rFonts w:ascii="仿宋_GB2312" w:eastAsia="仿宋_GB2312" w:hAnsi="仿宋_GB2312" w:cs="仿宋_GB2312" w:hint="eastAsia"/>
          <w:bCs/>
          <w:sz w:val="32"/>
          <w:szCs w:val="32"/>
        </w:rPr>
        <w:t>中学历史高级教师、学科带头人、中山市骨干教师，中山市教学质量先进个人，广东省骨干教师培养对象；担任中山市教研课题历史想象力的培养在初中教学课堂中的实践研究</w:t>
      </w:r>
      <w:proofErr w:type="gramStart"/>
      <w:r>
        <w:rPr>
          <w:rFonts w:ascii="仿宋_GB2312" w:eastAsia="仿宋_GB2312" w:hAnsi="仿宋_GB2312" w:cs="仿宋_GB2312" w:hint="eastAsia"/>
          <w:bCs/>
          <w:sz w:val="32"/>
          <w:szCs w:val="32"/>
        </w:rPr>
        <w:t>》</w:t>
      </w:r>
      <w:proofErr w:type="gramEnd"/>
      <w:r>
        <w:rPr>
          <w:rFonts w:ascii="仿宋_GB2312" w:eastAsia="仿宋_GB2312" w:hAnsi="仿宋_GB2312" w:cs="仿宋_GB2312" w:hint="eastAsia"/>
          <w:bCs/>
          <w:sz w:val="32"/>
          <w:szCs w:val="32"/>
        </w:rPr>
        <w:t>和《批判性思维视角下历史人物解读与课程资源开发》课题的主持人，中山市教研室申报入选的教育部初中历史学科教研基地</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 xml:space="preserve"> </w:t>
      </w:r>
      <w:proofErr w:type="gramStart"/>
      <w:r>
        <w:rPr>
          <w:rFonts w:ascii="仿宋_GB2312" w:eastAsia="仿宋_GB2312" w:hAnsi="仿宋_GB2312" w:cs="仿宋_GB2312" w:hint="eastAsia"/>
          <w:bCs/>
          <w:sz w:val="32"/>
          <w:szCs w:val="32"/>
        </w:rPr>
        <w:t>究项目</w:t>
      </w:r>
      <w:proofErr w:type="gramEnd"/>
      <w:r>
        <w:rPr>
          <w:rFonts w:ascii="仿宋_GB2312" w:eastAsia="仿宋_GB2312" w:hAnsi="仿宋_GB2312" w:cs="仿宋_GB2312" w:hint="eastAsia"/>
          <w:bCs/>
          <w:sz w:val="32"/>
          <w:szCs w:val="32"/>
        </w:rPr>
        <w:t>《批判性思维视域下的历史人物评价》核心成员；现正与团队致力于新教材及初高中教学衔接等相关研究；多年在广东省广州、中山、湛江、佛山、广西南宁、山西临汾连续作关于历史中考备考、学生学习力培养、新教材培训等个人讲座。</w:t>
      </w:r>
    </w:p>
    <w:p w14:paraId="4D79A607" w14:textId="77777777" w:rsidR="00F52754" w:rsidRDefault="00F52754">
      <w:pPr>
        <w:wordWrap w:val="0"/>
        <w:spacing w:line="560" w:lineRule="exact"/>
        <w:ind w:firstLineChars="200" w:firstLine="640"/>
        <w:rPr>
          <w:rFonts w:ascii="仿宋_GB2312" w:eastAsia="仿宋_GB2312" w:hAnsi="仿宋_GB2312" w:cs="仿宋_GB2312" w:hint="eastAsia"/>
          <w:bCs/>
          <w:sz w:val="32"/>
          <w:szCs w:val="32"/>
        </w:rPr>
      </w:pPr>
    </w:p>
    <w:p w14:paraId="4EE33EDF" w14:textId="77777777" w:rsidR="00F52754" w:rsidRDefault="00000000">
      <w:pPr>
        <w:jc w:val="center"/>
        <w:rPr>
          <w:rFonts w:ascii="仿宋" w:eastAsia="仿宋" w:hAnsi="仿宋" w:cs="仿宋" w:hint="eastAsia"/>
          <w:b/>
          <w:bCs/>
          <w:color w:val="000000"/>
          <w:kern w:val="0"/>
          <w:sz w:val="40"/>
          <w:szCs w:val="40"/>
        </w:rPr>
      </w:pPr>
      <w:r>
        <w:rPr>
          <w:rFonts w:ascii="方正小标宋简体" w:eastAsia="方正小标宋简体" w:hAnsi="方正小标宋简体" w:cs="方正小标宋简体" w:hint="eastAsia"/>
          <w:color w:val="000000"/>
          <w:kern w:val="0"/>
          <w:sz w:val="44"/>
          <w:szCs w:val="44"/>
        </w:rPr>
        <w:t>地 理</w:t>
      </w:r>
    </w:p>
    <w:p w14:paraId="7EEFD32A"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MS Gothic" w:eastAsia="MS Gothic" w:hAnsi="MS Gothic" w:cs="MS Gothic" w:hint="eastAsia"/>
          <w:b/>
          <w:sz w:val="32"/>
          <w:szCs w:val="32"/>
        </w:rPr>
        <w:t>‌</w:t>
      </w:r>
      <w:hyperlink r:id="rId15" w:tgtFrame="https://www.baidu.com/_blank" w:history="1">
        <w:r w:rsidR="00F52754">
          <w:rPr>
            <w:rFonts w:ascii="仿宋_GB2312" w:eastAsia="仿宋_GB2312" w:hAnsi="仿宋_GB2312" w:cs="仿宋_GB2312" w:hint="eastAsia"/>
            <w:b/>
            <w:sz w:val="32"/>
            <w:szCs w:val="32"/>
          </w:rPr>
          <w:t>施美彬</w:t>
        </w:r>
      </w:hyperlink>
      <w:r>
        <w:rPr>
          <w:rFonts w:ascii="仿宋_GB2312" w:eastAsia="仿宋_GB2312" w:hAnsi="仿宋_GB2312" w:cs="仿宋_GB2312" w:hint="eastAsia"/>
          <w:b/>
          <w:sz w:val="32"/>
          <w:szCs w:val="32"/>
        </w:rPr>
        <w:t>：</w:t>
      </w:r>
      <w:hyperlink r:id="rId16" w:tgtFrame="https://www.baidu.com/_blank" w:history="1">
        <w:r w:rsidR="00F52754">
          <w:rPr>
            <w:rFonts w:ascii="仿宋_GB2312" w:eastAsia="仿宋_GB2312" w:hAnsi="仿宋_GB2312" w:cs="仿宋_GB2312" w:hint="eastAsia"/>
            <w:bCs/>
            <w:sz w:val="32"/>
            <w:szCs w:val="32"/>
          </w:rPr>
          <w:t>广东省教育研究院</w:t>
        </w:r>
      </w:hyperlink>
      <w:r>
        <w:rPr>
          <w:rFonts w:ascii="仿宋_GB2312" w:eastAsia="仿宋_GB2312" w:hAnsi="仿宋_GB2312" w:cs="仿宋_GB2312" w:hint="eastAsia"/>
          <w:bCs/>
          <w:sz w:val="32"/>
          <w:szCs w:val="32"/>
        </w:rPr>
        <w:t>地理和</w:t>
      </w:r>
      <w:proofErr w:type="gramStart"/>
      <w:r>
        <w:rPr>
          <w:rFonts w:ascii="仿宋_GB2312" w:eastAsia="仿宋_GB2312" w:hAnsi="仿宋_GB2312" w:cs="仿宋_GB2312" w:hint="eastAsia"/>
          <w:bCs/>
          <w:sz w:val="32"/>
          <w:szCs w:val="32"/>
        </w:rPr>
        <w:t>研学</w:t>
      </w:r>
      <w:proofErr w:type="gramEnd"/>
      <w:r>
        <w:rPr>
          <w:rFonts w:ascii="仿宋_GB2312" w:eastAsia="仿宋_GB2312" w:hAnsi="仿宋_GB2312" w:cs="仿宋_GB2312" w:hint="eastAsia"/>
          <w:bCs/>
          <w:sz w:val="32"/>
          <w:szCs w:val="32"/>
        </w:rPr>
        <w:t>旅行教研员，中学地理正高级教师。中国地理学会理事、中国教育学会地理教育专业委员会常务理事、国家普通高中地理新课标“领航计划”培训专家、广东教育学会</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学旅行教育专业委员会秘书长；主编国家义务教育《地理》省地方教材《广东地理》《寻美广东》（广东省</w:t>
      </w:r>
      <w:r>
        <w:rPr>
          <w:rFonts w:ascii="仿宋_GB2312" w:eastAsia="仿宋_GB2312" w:hAnsi="仿宋_GB2312" w:cs="仿宋_GB2312" w:hint="eastAsia"/>
          <w:bCs/>
          <w:sz w:val="32"/>
          <w:szCs w:val="32"/>
        </w:rPr>
        <w:lastRenderedPageBreak/>
        <w:t>中小学</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学旅行教育系列教材）等，国家级教育教学成果奖二等奖1项，广东省教育教学成果奖1项，出版专著3本，20多篇论文、研究报告在地理核心期刊《中学地理教学参考》等发表。</w:t>
      </w:r>
    </w:p>
    <w:p w14:paraId="5184F083"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肖金花</w:t>
      </w:r>
      <w:r>
        <w:rPr>
          <w:rFonts w:ascii="仿宋_GB2312" w:eastAsia="仿宋_GB2312" w:hAnsi="仿宋_GB2312" w:cs="仿宋_GB2312" w:hint="eastAsia"/>
          <w:b/>
          <w:sz w:val="32"/>
          <w:szCs w:val="32"/>
        </w:rPr>
        <w:tab/>
        <w:t>：</w:t>
      </w:r>
      <w:r>
        <w:rPr>
          <w:rFonts w:ascii="仿宋_GB2312" w:eastAsia="仿宋_GB2312" w:hAnsi="仿宋_GB2312" w:cs="仿宋_GB2312" w:hint="eastAsia"/>
          <w:bCs/>
          <w:sz w:val="32"/>
          <w:szCs w:val="32"/>
        </w:rPr>
        <w:t>广东省特级教师，中学地理正高级教师，广东省中小学名教师工作室主持人，广东省优秀中学地理教师，东莞市名师工作室主持人和学科带头人；特聘为人教版义务教育教材培训专家，华南师范大学和广东第二师范学院地理学科实践导师等，曾获全国中学生地理研究性学习实践活动竞赛优秀指导教师、全国优秀科技辅导员、广东省中学地理奥林匹克竞赛优秀指导教师、东莞市青少年科技教育先进个人等称号；在全国学术期刊发表论文三十余篇，主持或参与国家、省、市级科研课题研究11项，多次获得广东省教育教学成果二等奖，主编和</w:t>
      </w:r>
      <w:proofErr w:type="gramStart"/>
      <w:r>
        <w:rPr>
          <w:rFonts w:ascii="仿宋_GB2312" w:eastAsia="仿宋_GB2312" w:hAnsi="仿宋_GB2312" w:cs="仿宋_GB2312" w:hint="eastAsia"/>
          <w:bCs/>
          <w:sz w:val="32"/>
          <w:szCs w:val="32"/>
        </w:rPr>
        <w:t>参编</w:t>
      </w:r>
      <w:proofErr w:type="gramEnd"/>
      <w:r>
        <w:rPr>
          <w:rFonts w:ascii="仿宋_GB2312" w:eastAsia="仿宋_GB2312" w:hAnsi="仿宋_GB2312" w:cs="仿宋_GB2312" w:hint="eastAsia"/>
          <w:bCs/>
          <w:sz w:val="32"/>
          <w:szCs w:val="32"/>
        </w:rPr>
        <w:t>多本教辅用书和专著，在各地讲座百余场。</w:t>
      </w:r>
    </w:p>
    <w:p w14:paraId="740BADF9"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proofErr w:type="gramStart"/>
      <w:r>
        <w:rPr>
          <w:rFonts w:ascii="仿宋_GB2312" w:eastAsia="仿宋_GB2312" w:hAnsi="仿宋_GB2312" w:cs="仿宋_GB2312" w:hint="eastAsia"/>
          <w:b/>
          <w:sz w:val="32"/>
          <w:szCs w:val="32"/>
        </w:rPr>
        <w:t>杨远珍</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东莞市中学地理学科带头人，东莞市初中地理名师工作室主持人，广东省优秀地理教育工作者；曾获东莞市优秀课评比一等奖、二等奖，多次获国家级论文评比特等、一等奖，多次荣获</w:t>
      </w:r>
      <w:proofErr w:type="gramStart"/>
      <w:r>
        <w:rPr>
          <w:rFonts w:ascii="仿宋_GB2312" w:eastAsia="仿宋_GB2312" w:hAnsi="仿宋_GB2312" w:cs="仿宋_GB2312" w:hint="eastAsia"/>
          <w:bCs/>
          <w:sz w:val="32"/>
          <w:szCs w:val="32"/>
        </w:rPr>
        <w:t>省教学</w:t>
      </w:r>
      <w:proofErr w:type="gramEnd"/>
      <w:r>
        <w:rPr>
          <w:rFonts w:ascii="仿宋_GB2312" w:eastAsia="仿宋_GB2312" w:hAnsi="仿宋_GB2312" w:cs="仿宋_GB2312" w:hint="eastAsia"/>
          <w:bCs/>
          <w:sz w:val="32"/>
          <w:szCs w:val="32"/>
        </w:rPr>
        <w:t>设计一、二等奖，多次荣获 “优秀课教师”“先进教师”等称号，有丰富的备考实践经验。</w:t>
      </w:r>
    </w:p>
    <w:p w14:paraId="7F1E283B" w14:textId="77777777" w:rsidR="00F52754" w:rsidRDefault="00000000">
      <w:pPr>
        <w:pStyle w:val="a7"/>
        <w:widowControl/>
        <w:spacing w:before="0" w:beforeAutospacing="0" w:after="0" w:afterAutospacing="0"/>
        <w:ind w:firstLine="450"/>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艾迪斯：</w:t>
      </w:r>
      <w:r>
        <w:rPr>
          <w:rFonts w:ascii="仿宋_GB2312" w:eastAsia="仿宋_GB2312" w:hAnsi="仿宋_GB2312" w:cs="仿宋_GB2312" w:hint="eastAsia"/>
          <w:bCs/>
          <w:sz w:val="32"/>
          <w:szCs w:val="32"/>
        </w:rPr>
        <w:t>深圳市南山外国语学校（集团）科华学校初中地理教师，广东省初中地理教研基地(深圳)项目核心组成员，广东省中学生地理科普大赛优秀指导教师，南山区教科院初中地理兼职教研员，南山区优秀教师，南山区“名师工程”教坛新秀；曾荣获</w:t>
      </w:r>
      <w:r>
        <w:rPr>
          <w:rFonts w:ascii="仿宋_GB2312" w:eastAsia="仿宋_GB2312" w:hAnsi="仿宋_GB2312" w:cs="仿宋_GB2312" w:hint="eastAsia"/>
          <w:bCs/>
          <w:sz w:val="32"/>
          <w:szCs w:val="32"/>
        </w:rPr>
        <w:lastRenderedPageBreak/>
        <w:t>第二届广东省中小学青年教师教学能力大赛决赛一等奖第一名，第六届广东省中学地理教师现场命题比赛（初中组）一等奖，广东省中学地理教学设计评选一等奖等；承担深圳市“名师在线”公开课，主持或参与多项课题，参与开发“深圳市好课堂”。</w:t>
      </w:r>
    </w:p>
    <w:p w14:paraId="42FA6C86" w14:textId="77777777" w:rsidR="00F52754" w:rsidRDefault="00F52754">
      <w:pPr>
        <w:wordWrap w:val="0"/>
        <w:spacing w:line="560" w:lineRule="exact"/>
        <w:rPr>
          <w:rFonts w:ascii="仿宋_GB2312" w:eastAsia="仿宋_GB2312" w:hAnsi="仿宋_GB2312" w:cs="仿宋_GB2312" w:hint="eastAsia"/>
          <w:bCs/>
          <w:sz w:val="32"/>
          <w:szCs w:val="32"/>
        </w:rPr>
      </w:pPr>
    </w:p>
    <w:p w14:paraId="1C222BB8" w14:textId="77777777" w:rsidR="00F52754" w:rsidRDefault="00000000">
      <w:pPr>
        <w:jc w:val="center"/>
        <w:rPr>
          <w:rFonts w:ascii="仿宋" w:eastAsia="仿宋" w:hAnsi="仿宋" w:cs="仿宋" w:hint="eastAsia"/>
          <w:color w:val="000000"/>
          <w:kern w:val="0"/>
          <w:sz w:val="32"/>
          <w:szCs w:val="32"/>
        </w:rPr>
      </w:pPr>
      <w:r>
        <w:rPr>
          <w:rFonts w:ascii="方正小标宋简体" w:eastAsia="方正小标宋简体" w:hAnsi="方正小标宋简体" w:cs="方正小标宋简体" w:hint="eastAsia"/>
          <w:color w:val="000000"/>
          <w:kern w:val="0"/>
          <w:sz w:val="44"/>
          <w:szCs w:val="44"/>
        </w:rPr>
        <w:t>生 物</w:t>
      </w:r>
    </w:p>
    <w:p w14:paraId="65F3FFEB"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刘志伟：</w:t>
      </w:r>
      <w:r>
        <w:rPr>
          <w:rFonts w:ascii="仿宋_GB2312" w:eastAsia="仿宋_GB2312" w:hAnsi="仿宋_GB2312" w:cs="仿宋_GB2312" w:hint="eastAsia"/>
          <w:bCs/>
          <w:sz w:val="32"/>
          <w:szCs w:val="32"/>
        </w:rPr>
        <w:t>中学生物正高级、特级教师、教育部“国培计划”专家、国家“万人计划”教学名师、国家高层次领军人才、佛山市南海区九江镇中学荣誉副校长；主管学校项目获全国教育系统先进集体等省级以上荣誉超过20项，主持或指导项目获国家教学成果一、二等奖，连续五届获广东省教育教学成果一、二等奖；连续五届担任广东省名师工作室主持人，培养教师获特级教师等省级以上荣誉和奖励超过100个；在清华大学等出版专著6部，在《中央电视台》等国家级媒体报道超过100次，在全国作讲座超过300 场次。辅导学生获国家专利 75项、国际金奖</w:t>
      </w:r>
      <w:proofErr w:type="gramStart"/>
      <w:r>
        <w:rPr>
          <w:rFonts w:ascii="仿宋_GB2312" w:eastAsia="仿宋_GB2312" w:hAnsi="仿宋_GB2312" w:cs="仿宋_GB2312" w:hint="eastAsia"/>
          <w:bCs/>
          <w:sz w:val="32"/>
          <w:szCs w:val="32"/>
        </w:rPr>
        <w:t>或冠军</w:t>
      </w:r>
      <w:proofErr w:type="gramEnd"/>
      <w:r>
        <w:rPr>
          <w:rFonts w:ascii="仿宋_GB2312" w:eastAsia="仿宋_GB2312" w:hAnsi="仿宋_GB2312" w:cs="仿宋_GB2312" w:hint="eastAsia"/>
          <w:bCs/>
          <w:sz w:val="32"/>
          <w:szCs w:val="32"/>
        </w:rPr>
        <w:t>15 项。</w:t>
      </w:r>
    </w:p>
    <w:p w14:paraId="5CADBE8C"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r>
        <w:rPr>
          <w:rFonts w:ascii="仿宋_GB2312" w:eastAsia="仿宋_GB2312" w:hAnsi="仿宋_GB2312" w:cs="仿宋_GB2312" w:hint="eastAsia"/>
          <w:b/>
          <w:sz w:val="32"/>
          <w:szCs w:val="32"/>
        </w:rPr>
        <w:t>郑秀强：</w:t>
      </w:r>
      <w:r>
        <w:rPr>
          <w:rFonts w:ascii="仿宋_GB2312" w:eastAsia="仿宋_GB2312" w:hAnsi="仿宋_GB2312" w:cs="仿宋_GB2312" w:hint="eastAsia"/>
          <w:bCs/>
          <w:sz w:val="32"/>
          <w:szCs w:val="32"/>
        </w:rPr>
        <w:t>中学生物正高级教师，广东省特级教师，汕头</w:t>
      </w:r>
      <w:proofErr w:type="gramStart"/>
      <w:r>
        <w:rPr>
          <w:rFonts w:ascii="仿宋_GB2312" w:eastAsia="仿宋_GB2312" w:hAnsi="仿宋_GB2312" w:cs="仿宋_GB2312" w:hint="eastAsia"/>
          <w:bCs/>
          <w:sz w:val="32"/>
          <w:szCs w:val="32"/>
        </w:rPr>
        <w:t>市飞厦生物</w:t>
      </w:r>
      <w:proofErr w:type="gramEnd"/>
      <w:r>
        <w:rPr>
          <w:rFonts w:ascii="仿宋_GB2312" w:eastAsia="仿宋_GB2312" w:hAnsi="仿宋_GB2312" w:cs="仿宋_GB2312" w:hint="eastAsia"/>
          <w:bCs/>
          <w:sz w:val="32"/>
          <w:szCs w:val="32"/>
        </w:rPr>
        <w:t>名师工作室主持人，曾获得广东省总工会授予“广东省职工创新能手 ”称号、汕头市十佳科技带头人称号，被评为汕头市高层次人才，韩山师范学院兼职教授，粤东地区基础教育生物学科群首席专家组成员；长期带领团队参与课堂教学改革、精品</w:t>
      </w:r>
      <w:r>
        <w:rPr>
          <w:rFonts w:ascii="仿宋_GB2312" w:eastAsia="仿宋_GB2312" w:hAnsi="仿宋_GB2312" w:cs="仿宋_GB2312" w:hint="eastAsia"/>
          <w:bCs/>
          <w:sz w:val="32"/>
          <w:szCs w:val="32"/>
        </w:rPr>
        <w:lastRenderedPageBreak/>
        <w:t>课程</w:t>
      </w:r>
      <w:proofErr w:type="gramStart"/>
      <w:r>
        <w:rPr>
          <w:rFonts w:ascii="仿宋_GB2312" w:eastAsia="仿宋_GB2312" w:hAnsi="仿宋_GB2312" w:cs="仿宋_GB2312" w:hint="eastAsia"/>
          <w:bCs/>
          <w:sz w:val="32"/>
          <w:szCs w:val="32"/>
        </w:rPr>
        <w:t>教学案</w:t>
      </w:r>
      <w:proofErr w:type="gramEnd"/>
      <w:r>
        <w:rPr>
          <w:rFonts w:ascii="仿宋_GB2312" w:eastAsia="仿宋_GB2312" w:hAnsi="仿宋_GB2312" w:cs="仿宋_GB2312" w:hint="eastAsia"/>
          <w:bCs/>
          <w:sz w:val="32"/>
          <w:szCs w:val="32"/>
        </w:rPr>
        <w:t>研究。</w:t>
      </w:r>
    </w:p>
    <w:p w14:paraId="1073FB72"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proofErr w:type="gramStart"/>
      <w:r>
        <w:rPr>
          <w:rFonts w:ascii="仿宋_GB2312" w:eastAsia="仿宋_GB2312" w:hAnsi="仿宋_GB2312" w:cs="仿宋_GB2312" w:hint="eastAsia"/>
          <w:b/>
          <w:sz w:val="32"/>
          <w:szCs w:val="32"/>
        </w:rPr>
        <w:t>钱秀英</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中学生</w:t>
      </w:r>
      <w:proofErr w:type="gramStart"/>
      <w:r>
        <w:rPr>
          <w:rFonts w:ascii="仿宋_GB2312" w:eastAsia="仿宋_GB2312" w:hAnsi="仿宋_GB2312" w:cs="仿宋_GB2312" w:hint="eastAsia"/>
          <w:bCs/>
          <w:sz w:val="32"/>
          <w:szCs w:val="32"/>
        </w:rPr>
        <w:t>物高级</w:t>
      </w:r>
      <w:proofErr w:type="gramEnd"/>
      <w:r>
        <w:rPr>
          <w:rFonts w:ascii="仿宋_GB2312" w:eastAsia="仿宋_GB2312" w:hAnsi="仿宋_GB2312" w:cs="仿宋_GB2312" w:hint="eastAsia"/>
          <w:bCs/>
          <w:sz w:val="32"/>
          <w:szCs w:val="32"/>
        </w:rPr>
        <w:t>教师、东莞市生物学科带头人，广东省骨干教师；东莞市生物教研会副秘书长、广东教育学会中学生物教学专业委员会理事；参与编写和修订了多本教学辅导资料；多次省、市教学与中考备考讲座。</w:t>
      </w:r>
    </w:p>
    <w:p w14:paraId="4C81FE2F" w14:textId="77777777" w:rsidR="00F52754" w:rsidRDefault="00000000">
      <w:pPr>
        <w:wordWrap w:val="0"/>
        <w:spacing w:line="560" w:lineRule="exact"/>
        <w:ind w:firstLineChars="200" w:firstLine="643"/>
        <w:rPr>
          <w:rFonts w:ascii="仿宋_GB2312" w:eastAsia="仿宋_GB2312" w:hAnsi="仿宋_GB2312" w:cs="仿宋_GB2312" w:hint="eastAsia"/>
          <w:bCs/>
          <w:sz w:val="32"/>
          <w:szCs w:val="32"/>
        </w:rPr>
      </w:pPr>
      <w:proofErr w:type="gramStart"/>
      <w:r>
        <w:rPr>
          <w:rFonts w:ascii="仿宋_GB2312" w:eastAsia="仿宋_GB2312" w:hAnsi="仿宋_GB2312" w:cs="仿宋_GB2312" w:hint="eastAsia"/>
          <w:b/>
          <w:sz w:val="32"/>
          <w:szCs w:val="32"/>
        </w:rPr>
        <w:t>朱秋容</w:t>
      </w:r>
      <w:proofErr w:type="gramEnd"/>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潮州市名班主任，潮州市骨干教师，广东省骨干教师，广东省初中生物学联赛优秀辅导教师；人民教育出版社 2011 版新课标初中生物系列教学专题创编团队成员；被聘为“粤东基础教育学科群”中学生物学科首席专家成员，韩山师范学院兼职副教授；曾获首届全国中小学实验教学优秀案例展演一等奖，广东省第三届中学生物多媒体作品竞赛教师组课堂实录片段一等奖，潮州市青年教师教学观摩课比赛一等奖；合编《中学生物学教学案例与评析》；50来篇教学论文、课堂实录、教育随笔发表于《中学生物教学》《生物学教学》人民教育出版社网站等报刊杂志网站。</w:t>
      </w:r>
    </w:p>
    <w:p w14:paraId="32012CA3" w14:textId="77777777" w:rsidR="00F52754" w:rsidRDefault="00F52754">
      <w:pPr>
        <w:wordWrap w:val="0"/>
        <w:spacing w:line="560" w:lineRule="exact"/>
        <w:ind w:firstLineChars="200" w:firstLine="640"/>
        <w:rPr>
          <w:rFonts w:ascii="仿宋_GB2312" w:eastAsia="仿宋_GB2312" w:hAnsi="仿宋_GB2312" w:cs="仿宋_GB2312" w:hint="eastAsia"/>
          <w:bCs/>
          <w:sz w:val="32"/>
          <w:szCs w:val="32"/>
        </w:rPr>
      </w:pPr>
    </w:p>
    <w:p w14:paraId="721A41B4" w14:textId="77777777" w:rsidR="00F52754" w:rsidRDefault="00F52754">
      <w:pPr>
        <w:wordWrap w:val="0"/>
        <w:spacing w:line="560" w:lineRule="exact"/>
        <w:rPr>
          <w:rFonts w:ascii="仿宋_GB2312" w:eastAsia="仿宋_GB2312" w:hAnsi="仿宋_GB2312" w:cs="仿宋_GB2312" w:hint="eastAsia"/>
          <w:bCs/>
          <w:sz w:val="32"/>
          <w:szCs w:val="32"/>
        </w:rPr>
      </w:pPr>
    </w:p>
    <w:p w14:paraId="74578415" w14:textId="77777777" w:rsidR="00F52754" w:rsidRDefault="00F52754">
      <w:pPr>
        <w:wordWrap w:val="0"/>
        <w:spacing w:line="560" w:lineRule="exact"/>
        <w:rPr>
          <w:rFonts w:ascii="仿宋_GB2312" w:eastAsia="仿宋_GB2312" w:hAnsi="仿宋_GB2312" w:cs="仿宋_GB2312" w:hint="eastAsia"/>
          <w:bCs/>
          <w:sz w:val="32"/>
          <w:szCs w:val="32"/>
        </w:rPr>
      </w:pPr>
    </w:p>
    <w:p w14:paraId="5C7316D5" w14:textId="77777777" w:rsidR="00F52754" w:rsidRDefault="00F52754">
      <w:pPr>
        <w:wordWrap w:val="0"/>
        <w:spacing w:line="560" w:lineRule="exact"/>
        <w:rPr>
          <w:rFonts w:ascii="仿宋_GB2312" w:eastAsia="仿宋_GB2312" w:hAnsi="仿宋_GB2312" w:cs="仿宋_GB2312" w:hint="eastAsia"/>
          <w:bCs/>
          <w:sz w:val="32"/>
          <w:szCs w:val="32"/>
        </w:rPr>
      </w:pPr>
    </w:p>
    <w:p w14:paraId="463FD74C" w14:textId="77777777" w:rsidR="00F52754" w:rsidRDefault="00F52754">
      <w:pPr>
        <w:wordWrap w:val="0"/>
        <w:spacing w:line="560" w:lineRule="exact"/>
        <w:rPr>
          <w:rFonts w:ascii="仿宋_GB2312" w:eastAsia="仿宋_GB2312" w:hAnsi="仿宋_GB2312" w:cs="仿宋_GB2312" w:hint="eastAsia"/>
          <w:bCs/>
          <w:sz w:val="32"/>
          <w:szCs w:val="32"/>
        </w:rPr>
      </w:pPr>
    </w:p>
    <w:p w14:paraId="1A336A5C" w14:textId="77777777" w:rsidR="00F52754" w:rsidRDefault="00F52754">
      <w:pPr>
        <w:wordWrap w:val="0"/>
        <w:spacing w:line="560" w:lineRule="exact"/>
        <w:rPr>
          <w:rFonts w:ascii="仿宋_GB2312" w:eastAsia="仿宋_GB2312" w:hAnsi="仿宋_GB2312" w:cs="仿宋_GB2312" w:hint="eastAsia"/>
          <w:bCs/>
          <w:sz w:val="32"/>
          <w:szCs w:val="32"/>
        </w:rPr>
      </w:pPr>
    </w:p>
    <w:p w14:paraId="4184068A" w14:textId="77777777" w:rsidR="00F52754" w:rsidRDefault="00F52754">
      <w:pPr>
        <w:wordWrap w:val="0"/>
        <w:spacing w:line="560" w:lineRule="exact"/>
        <w:rPr>
          <w:rFonts w:ascii="仿宋_GB2312" w:eastAsia="仿宋_GB2312" w:hAnsi="仿宋_GB2312" w:cs="仿宋_GB2312" w:hint="eastAsia"/>
          <w:bCs/>
          <w:sz w:val="32"/>
          <w:szCs w:val="32"/>
        </w:rPr>
      </w:pPr>
    </w:p>
    <w:sectPr w:rsidR="00F52754">
      <w:headerReference w:type="default" r:id="rId17"/>
      <w:footerReference w:type="default" r:id="rId18"/>
      <w:pgSz w:w="11906" w:h="16838"/>
      <w:pgMar w:top="2098" w:right="1474" w:bottom="1984" w:left="1587" w:header="113"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DCA60" w14:textId="77777777" w:rsidR="006B757A" w:rsidRDefault="006B757A">
      <w:r>
        <w:separator/>
      </w:r>
    </w:p>
  </w:endnote>
  <w:endnote w:type="continuationSeparator" w:id="0">
    <w:p w14:paraId="7EFDC015" w14:textId="77777777" w:rsidR="006B757A" w:rsidRDefault="006B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embedRegular r:id="rId1" w:subsetted="1" w:fontKey="{1C1CB120-A932-4BD6-AAC7-22D87DCDFB08}"/>
    <w:embedBold r:id="rId2" w:subsetted="1" w:fontKey="{ED0DE64C-64F9-4086-8920-195EB1D83C8C}"/>
  </w:font>
  <w:font w:name="黑体">
    <w:altName w:val="SimHei"/>
    <w:panose1 w:val="02010609060101010101"/>
    <w:charset w:val="86"/>
    <w:family w:val="modern"/>
    <w:pitch w:val="fixed"/>
    <w:sig w:usb0="800002BF" w:usb1="38CF7CFA" w:usb2="00000016" w:usb3="00000000" w:csb0="00040001" w:csb1="00000000"/>
  </w:font>
  <w:font w:name="方正公文小标宋">
    <w:charset w:val="86"/>
    <w:family w:val="auto"/>
    <w:pitch w:val="default"/>
    <w:sig w:usb0="A00002BF" w:usb1="38CF7CFA" w:usb2="00000016" w:usb3="00000000" w:csb0="00040001" w:csb1="00000000"/>
    <w:embedRegular r:id="rId3" w:subsetted="1" w:fontKey="{665DF474-9DEF-4FA6-9A2F-37E25499974B}"/>
  </w:font>
  <w:font w:name="MS Gothic">
    <w:altName w:val="ＭＳ ゴシック"/>
    <w:panose1 w:val="020B0609070205080204"/>
    <w:charset w:val="80"/>
    <w:family w:val="modern"/>
    <w:pitch w:val="fixed"/>
    <w:sig w:usb0="E00002FF" w:usb1="6AC7FDFB" w:usb2="08000012" w:usb3="00000000" w:csb0="0002009F" w:csb1="00000000"/>
    <w:embedBold r:id="rId4" w:subsetted="1" w:fontKey="{936847FC-9C71-4380-B70F-06444EE6228C}"/>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1E01" w14:textId="77777777" w:rsidR="00F52754" w:rsidRDefault="00000000">
    <w:pPr>
      <w:pStyle w:val="a5"/>
    </w:pPr>
    <w:r>
      <w:rPr>
        <w:noProof/>
      </w:rPr>
      <mc:AlternateContent>
        <mc:Choice Requires="wps">
          <w:drawing>
            <wp:anchor distT="0" distB="0" distL="0" distR="0" simplePos="0" relativeHeight="251659264" behindDoc="0" locked="0" layoutInCell="1" allowOverlap="1" wp14:anchorId="003B4D97" wp14:editId="7E1C5CEA">
              <wp:simplePos x="0" y="0"/>
              <wp:positionH relativeFrom="margin">
                <wp:align>center</wp:align>
              </wp:positionH>
              <wp:positionV relativeFrom="paragraph">
                <wp:posOffset>0</wp:posOffset>
              </wp:positionV>
              <wp:extent cx="1828800" cy="1828800"/>
              <wp:effectExtent l="0" t="0" r="0" b="0"/>
              <wp:wrapNone/>
              <wp:docPr id="4098"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256CA8" w14:textId="77777777" w:rsidR="00F52754" w:rsidRDefault="00000000">
                          <w:pPr>
                            <w:pStyle w:val="a5"/>
                          </w:pPr>
                          <w:r>
                            <w:fldChar w:fldCharType="begin"/>
                          </w:r>
                          <w:r>
                            <w:instrText xml:space="preserve"> PAGE  \* MERGEFORMAT </w:instrText>
                          </w:r>
                          <w:r>
                            <w:fldChar w:fldCharType="separate"/>
                          </w:r>
                          <w:r>
                            <w:t>17</w:t>
                          </w:r>
                          <w:r>
                            <w:fldChar w:fldCharType="end"/>
                          </w:r>
                        </w:p>
                      </w:txbxContent>
                    </wps:txbx>
                    <wps:bodyPr vert="horz" wrap="none" lIns="0" tIns="0" rIns="0" bIns="0" anchor="t">
                      <a:spAutoFit/>
                    </wps:bodyPr>
                  </wps:wsp>
                </a:graphicData>
              </a:graphic>
            </wp:anchor>
          </w:drawing>
        </mc:Choice>
        <mc:Fallback>
          <w:pict>
            <v:rect w14:anchorId="003B4D97" id="文本框 1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21256CA8" w14:textId="77777777" w:rsidR="00F52754" w:rsidRDefault="00000000">
                    <w:pPr>
                      <w:pStyle w:val="a5"/>
                    </w:pPr>
                    <w:r>
                      <w:fldChar w:fldCharType="begin"/>
                    </w:r>
                    <w:r>
                      <w:instrText xml:space="preserve"> PAGE  \* MERGEFORMAT </w:instrText>
                    </w:r>
                    <w:r>
                      <w:fldChar w:fldCharType="separate"/>
                    </w:r>
                    <w:r>
                      <w:t>17</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9B5B3" w14:textId="77777777" w:rsidR="006B757A" w:rsidRDefault="006B757A">
      <w:r>
        <w:separator/>
      </w:r>
    </w:p>
  </w:footnote>
  <w:footnote w:type="continuationSeparator" w:id="0">
    <w:p w14:paraId="64875C53" w14:textId="77777777" w:rsidR="006B757A" w:rsidRDefault="006B7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A0EC" w14:textId="77777777" w:rsidR="00F52754" w:rsidRDefault="00F5275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dmMGJmZTZjYTVlMjg2OThhNzRhZGM4Njc5NzZkNmEifQ=="/>
  </w:docVars>
  <w:rsids>
    <w:rsidRoot w:val="00F52754"/>
    <w:rsid w:val="00041565"/>
    <w:rsid w:val="00206484"/>
    <w:rsid w:val="004953E8"/>
    <w:rsid w:val="005F6C6E"/>
    <w:rsid w:val="006B757A"/>
    <w:rsid w:val="007E23F9"/>
    <w:rsid w:val="00900DF7"/>
    <w:rsid w:val="009A13B3"/>
    <w:rsid w:val="00A35971"/>
    <w:rsid w:val="00D231FB"/>
    <w:rsid w:val="00ED41DE"/>
    <w:rsid w:val="00F52754"/>
    <w:rsid w:val="010B22B0"/>
    <w:rsid w:val="02301F51"/>
    <w:rsid w:val="024C6511"/>
    <w:rsid w:val="025F4185"/>
    <w:rsid w:val="02985DC6"/>
    <w:rsid w:val="05A131E3"/>
    <w:rsid w:val="05CC23C6"/>
    <w:rsid w:val="05E30FCE"/>
    <w:rsid w:val="066466EB"/>
    <w:rsid w:val="067C1866"/>
    <w:rsid w:val="07293490"/>
    <w:rsid w:val="083E6E10"/>
    <w:rsid w:val="08D332DC"/>
    <w:rsid w:val="0ADC4933"/>
    <w:rsid w:val="0B463A05"/>
    <w:rsid w:val="0BFA53FB"/>
    <w:rsid w:val="0C532DEA"/>
    <w:rsid w:val="0CF34325"/>
    <w:rsid w:val="0D087B4E"/>
    <w:rsid w:val="0D382954"/>
    <w:rsid w:val="0D437145"/>
    <w:rsid w:val="0D951880"/>
    <w:rsid w:val="0E1216A2"/>
    <w:rsid w:val="0E236E8B"/>
    <w:rsid w:val="0EAF4BC3"/>
    <w:rsid w:val="0F8F1F0D"/>
    <w:rsid w:val="0FAB14B2"/>
    <w:rsid w:val="112A22DF"/>
    <w:rsid w:val="122136E2"/>
    <w:rsid w:val="12D746E8"/>
    <w:rsid w:val="13B037E0"/>
    <w:rsid w:val="14C073A3"/>
    <w:rsid w:val="154A093A"/>
    <w:rsid w:val="16EF0253"/>
    <w:rsid w:val="17BE19D3"/>
    <w:rsid w:val="190F698A"/>
    <w:rsid w:val="1A9340DA"/>
    <w:rsid w:val="1B8D003A"/>
    <w:rsid w:val="1BBE4697"/>
    <w:rsid w:val="1C071B9A"/>
    <w:rsid w:val="1C0C2935"/>
    <w:rsid w:val="1C6963B1"/>
    <w:rsid w:val="1CC52D6C"/>
    <w:rsid w:val="1DE675F8"/>
    <w:rsid w:val="1EF5217E"/>
    <w:rsid w:val="212E5E1B"/>
    <w:rsid w:val="21661111"/>
    <w:rsid w:val="21EB299F"/>
    <w:rsid w:val="222A6D7F"/>
    <w:rsid w:val="23FA3D93"/>
    <w:rsid w:val="247B4ED4"/>
    <w:rsid w:val="25714529"/>
    <w:rsid w:val="2677289F"/>
    <w:rsid w:val="2742617D"/>
    <w:rsid w:val="27F54F9D"/>
    <w:rsid w:val="28BB05F8"/>
    <w:rsid w:val="291B0A33"/>
    <w:rsid w:val="2AC1785E"/>
    <w:rsid w:val="2C02237E"/>
    <w:rsid w:val="2DED5686"/>
    <w:rsid w:val="2E7953E4"/>
    <w:rsid w:val="2EA63495"/>
    <w:rsid w:val="301D6F90"/>
    <w:rsid w:val="3034062C"/>
    <w:rsid w:val="307F7AFA"/>
    <w:rsid w:val="31C003CA"/>
    <w:rsid w:val="3207440B"/>
    <w:rsid w:val="325E7BE3"/>
    <w:rsid w:val="32C96AF4"/>
    <w:rsid w:val="333D3C9C"/>
    <w:rsid w:val="33AB6E58"/>
    <w:rsid w:val="33F16F60"/>
    <w:rsid w:val="34357FFF"/>
    <w:rsid w:val="348369F6"/>
    <w:rsid w:val="34987F61"/>
    <w:rsid w:val="34C957E7"/>
    <w:rsid w:val="352073D1"/>
    <w:rsid w:val="35FE0F15"/>
    <w:rsid w:val="364B7D52"/>
    <w:rsid w:val="37371402"/>
    <w:rsid w:val="37CC65A6"/>
    <w:rsid w:val="3A65570B"/>
    <w:rsid w:val="3A665CAD"/>
    <w:rsid w:val="3B381D4F"/>
    <w:rsid w:val="3C3F0A85"/>
    <w:rsid w:val="3F5E0662"/>
    <w:rsid w:val="40675477"/>
    <w:rsid w:val="40FE6F40"/>
    <w:rsid w:val="432978A4"/>
    <w:rsid w:val="43336CCC"/>
    <w:rsid w:val="43770B04"/>
    <w:rsid w:val="441518CD"/>
    <w:rsid w:val="445B1D33"/>
    <w:rsid w:val="458F6F6B"/>
    <w:rsid w:val="45D264C6"/>
    <w:rsid w:val="45EF116E"/>
    <w:rsid w:val="46DC4FC8"/>
    <w:rsid w:val="478C2F7C"/>
    <w:rsid w:val="47D71D41"/>
    <w:rsid w:val="481E3402"/>
    <w:rsid w:val="48F27D6E"/>
    <w:rsid w:val="4A744C91"/>
    <w:rsid w:val="4ADA3247"/>
    <w:rsid w:val="4B386DCB"/>
    <w:rsid w:val="4BE3142D"/>
    <w:rsid w:val="4C172E84"/>
    <w:rsid w:val="4CCA6149"/>
    <w:rsid w:val="4D7F0B7D"/>
    <w:rsid w:val="4D8C33FE"/>
    <w:rsid w:val="4DCA1EF3"/>
    <w:rsid w:val="4E403CE4"/>
    <w:rsid w:val="4E406396"/>
    <w:rsid w:val="50146059"/>
    <w:rsid w:val="501778F7"/>
    <w:rsid w:val="50E13A61"/>
    <w:rsid w:val="52D75A7C"/>
    <w:rsid w:val="535F6294"/>
    <w:rsid w:val="53A97137"/>
    <w:rsid w:val="53B4676F"/>
    <w:rsid w:val="53C07883"/>
    <w:rsid w:val="54357450"/>
    <w:rsid w:val="55181B2D"/>
    <w:rsid w:val="55987982"/>
    <w:rsid w:val="578B18B0"/>
    <w:rsid w:val="582E071B"/>
    <w:rsid w:val="587C0C3F"/>
    <w:rsid w:val="58C35502"/>
    <w:rsid w:val="5A041DD2"/>
    <w:rsid w:val="5A61633E"/>
    <w:rsid w:val="5AC92C89"/>
    <w:rsid w:val="5B8A7E0B"/>
    <w:rsid w:val="5BAD2D0A"/>
    <w:rsid w:val="5BEA2363"/>
    <w:rsid w:val="5C64404E"/>
    <w:rsid w:val="5D1E669F"/>
    <w:rsid w:val="5DC56BE4"/>
    <w:rsid w:val="5DF179D9"/>
    <w:rsid w:val="5E174ED2"/>
    <w:rsid w:val="5E2E1B55"/>
    <w:rsid w:val="5E8A707B"/>
    <w:rsid w:val="605B5D9F"/>
    <w:rsid w:val="624958C7"/>
    <w:rsid w:val="6518584B"/>
    <w:rsid w:val="654A3E4B"/>
    <w:rsid w:val="66353E0E"/>
    <w:rsid w:val="67495CB9"/>
    <w:rsid w:val="675B6ABD"/>
    <w:rsid w:val="67B81D95"/>
    <w:rsid w:val="69034A64"/>
    <w:rsid w:val="696F20FA"/>
    <w:rsid w:val="6AA342D9"/>
    <w:rsid w:val="6ADC731B"/>
    <w:rsid w:val="6BDA5F51"/>
    <w:rsid w:val="6C8D2FC3"/>
    <w:rsid w:val="6D01019E"/>
    <w:rsid w:val="6D0843F7"/>
    <w:rsid w:val="6DAD6857"/>
    <w:rsid w:val="6FEC0000"/>
    <w:rsid w:val="705C2F35"/>
    <w:rsid w:val="705D2CAC"/>
    <w:rsid w:val="71B96608"/>
    <w:rsid w:val="71E05943"/>
    <w:rsid w:val="72B8241C"/>
    <w:rsid w:val="72D336FA"/>
    <w:rsid w:val="752B3379"/>
    <w:rsid w:val="756666BB"/>
    <w:rsid w:val="76085468"/>
    <w:rsid w:val="761C0F14"/>
    <w:rsid w:val="7677439C"/>
    <w:rsid w:val="76F31C74"/>
    <w:rsid w:val="77170059"/>
    <w:rsid w:val="772E7150"/>
    <w:rsid w:val="77DC7DDE"/>
    <w:rsid w:val="791B54B2"/>
    <w:rsid w:val="793622EC"/>
    <w:rsid w:val="7957181A"/>
    <w:rsid w:val="79870D9A"/>
    <w:rsid w:val="7A9814B1"/>
    <w:rsid w:val="7AC322A6"/>
    <w:rsid w:val="7B5668C8"/>
    <w:rsid w:val="7CF27D4C"/>
    <w:rsid w:val="7E3127AC"/>
    <w:rsid w:val="7E5F0E95"/>
    <w:rsid w:val="7F050748"/>
    <w:rsid w:val="7FFF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27C2A"/>
  <w15:docId w15:val="{AF6522C5-4559-4CBD-B87F-AB9C7382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autoRedefine/>
    <w:qFormat/>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qFormat/>
    <w:pPr>
      <w:shd w:val="clear" w:color="auto" w:fill="000080"/>
    </w:pPr>
  </w:style>
  <w:style w:type="paragraph" w:styleId="a4">
    <w:name w:val="Body Text"/>
    <w:basedOn w:val="a"/>
    <w:autoRedefine/>
    <w:qFormat/>
    <w:rPr>
      <w:rFonts w:ascii="仿宋" w:eastAsia="仿宋" w:hAnsi="仿宋" w:cs="仿宋"/>
      <w:sz w:val="28"/>
      <w:szCs w:val="28"/>
      <w:lang w:eastAsia="en-US"/>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100" w:beforeAutospacing="1" w:after="100" w:afterAutospacing="1"/>
    </w:pPr>
    <w:rPr>
      <w:sz w:val="24"/>
    </w:rPr>
  </w:style>
  <w:style w:type="table" w:styleId="a8">
    <w:name w:val="Table Grid"/>
    <w:basedOn w:val="a1"/>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autoRedefine/>
    <w:qFormat/>
    <w:rPr>
      <w:b/>
    </w:rPr>
  </w:style>
  <w:style w:type="character" w:styleId="aa">
    <w:name w:val="FollowedHyperlink"/>
    <w:autoRedefine/>
    <w:qFormat/>
    <w:rPr>
      <w:color w:val="333333"/>
      <w:u w:val="none"/>
    </w:rPr>
  </w:style>
  <w:style w:type="character" w:styleId="ab">
    <w:name w:val="Emphasis"/>
    <w:basedOn w:val="a0"/>
    <w:autoRedefine/>
    <w:qFormat/>
  </w:style>
  <w:style w:type="character" w:styleId="ac">
    <w:name w:val="Hyperlink"/>
    <w:basedOn w:val="a0"/>
    <w:autoRedefine/>
    <w:qFormat/>
    <w:rPr>
      <w:color w:val="333333"/>
      <w:u w:val="none"/>
    </w:rPr>
  </w:style>
  <w:style w:type="character" w:customStyle="1" w:styleId="subtitles0">
    <w:name w:val="sub_title s0"/>
    <w:basedOn w:val="a0"/>
    <w:autoRedefine/>
    <w:qFormat/>
  </w:style>
  <w:style w:type="paragraph" w:customStyle="1" w:styleId="CharCharCharCharCharCharCharCharCharCharCharCharCharCharCharCharCharCharChar">
    <w:name w:val="Char Char Char Char Char Char Char Char Char Char Char Char Char Char Char Char Char Char Char"/>
    <w:basedOn w:val="a"/>
    <w:autoRedefine/>
    <w:qFormat/>
    <w:pPr>
      <w:widowControl/>
      <w:spacing w:line="300" w:lineRule="auto"/>
      <w:ind w:firstLineChars="200" w:firstLine="200"/>
    </w:pPr>
  </w:style>
  <w:style w:type="paragraph" w:customStyle="1" w:styleId="CharCharChar">
    <w:name w:val="Char Char Char"/>
    <w:basedOn w:val="a3"/>
    <w:autoRedefine/>
    <w:qFormat/>
    <w:pPr>
      <w:ind w:leftChars="100" w:left="100" w:rightChars="100" w:right="100" w:firstLineChars="150" w:firstLine="150"/>
    </w:pPr>
    <w:rPr>
      <w:rFonts w:ascii="Tahoma" w:hAnsi="Tahoma"/>
      <w:sz w:val="24"/>
    </w:rPr>
  </w:style>
  <w:style w:type="paragraph" w:customStyle="1" w:styleId="NewNewNewNewNewNewNewNewNew">
    <w:name w:val="正文 New New New New New New New New New"/>
    <w:autoRedefine/>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sa=re_dqa_generate&amp;wd=%E9%A1%BA%E5%BE%B7%E5%8C%BA&amp;rsv_pq=aee8440a0000f397&amp;oq=%E7%9F%B3%E5%A7%94%E5%8D%8E%E8%80%81%E5%B8%88%E4%BB%8B%E7%BB%8D&amp;rsv_t=0fd0UkEwXDvNDHO//J1iDj8ML/QL+i/fNeUdu0q97weN7Rn712wiaxBta/fJIUQ&amp;tn=site5566&amp;ie=utf-8" TargetMode="External"/><Relationship Id="rId13" Type="http://schemas.openxmlformats.org/officeDocument/2006/relationships/hyperlink" Target="https://www.baidu.com/s?sa=re_dqa_generate&amp;wd=%E5%8E%9A%E8%A1%97%E9%95%87%E6%95%99%E8%82%B2%E7%AE%A1%E7%90%86%E4%B8%AD%E5%BF%83&amp;rsv_pq=f89669de00122cd8&amp;oq=%E8%8C%B9%E7%BB%AE%E4%BA%91%E8%80%81%E5%B8%88%E7%AE%80%E4%BB%8B&amp;rsv_t=6f4e5S3yQ6E+or+fXNK3aD4+iaqvpYTMmdNkDEZgEr8BgcQZRnsCJlpPImrRWlk&amp;tn=site5566&amp;ie=utf-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s?sa=re_dqa_generate&amp;wd=%E9%A1%BA%E5%BE%B7%E5%8C%BA%E7%AC%AC%E4%B8%80%E4%B8%AD%E5%AD%A6%E5%A4%96%E5%9B%BD%E8%AF%AD%E5%AD%A6%E6%A0%A1&amp;rsv_pq=aee8440a0000f397&amp;oq=%E7%9F%B3%E5%A7%94%E5%8D%8E%E8%80%81%E5%B8%88%E4%BB%8B%E7%BB%8D&amp;rsv_t=0fd0UkEwXDvNDHO//J1iDj8ML/QL+i/fNeUdu0q97weN7Rn712wiaxBta/fJIUQ&amp;tn=site5566&amp;ie=utf-8" TargetMode="External"/><Relationship Id="rId12" Type="http://schemas.openxmlformats.org/officeDocument/2006/relationships/hyperlink" Target="https://www.baidu.com/s?sa=re_dqa_generate&amp;wd=%E8%8C%B9%E7%BB%AE%E4%BA%91%E8%80%81%E5%B8%88&amp;rsv_pq=f89669de00122cd8&amp;oq=%E8%8C%B9%E7%BB%AE%E4%BA%91%E8%80%81%E5%B8%88%E7%AE%80%E4%BB%8B&amp;rsv_t=6f4e5S3yQ6E+or+fXNK3aD4+iaqvpYTMmdNkDEZgEr8BgcQZRnsCJlpPImrRWlk&amp;tn=site5566&amp;ie=utf-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aidu.com/s?sa=re_dqa_generate&amp;wd=%E5%B9%BF%E4%B8%9C%E7%9C%81%E6%95%99%E8%82%B2%E7%A0%94%E7%A9%B6%E9%99%A2&amp;rsv_pq=b4efb7a2000f8b52&amp;oq=%E6%96%BD%E7%BE%8E%E5%BD%AC%E8%80%81%E5%B8%88%E4%BB%8B%E7%BB%8D&amp;rsv_t=a482RrTEPwBQJ0WiZKMCPba19xQjtkxuy0aOI+13hvJaLFmFmE7rwMg5tDlfZIA&amp;tn=site5566&amp;ie=utf-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aidu.com/s?sa=re_dqa_generate&amp;wd=%E7%8F%A0%E6%B5%B7%E5%B8%82%E9%A6%99%E6%B4%B2%E5%8C%BA&amp;rsv_pq=ec37bf6400140efc&amp;oq=%E5%AE%8B%E5%BF%97%E6%98%AD%E5%8C%96%E5%AD%A6%E8%80%81%E5%B8%88%E7%AE%80%E4%BB%8B%E8%B5%84%E6%96%99&amp;rsv_t=8dd9d15O1Mn+tbO1pXPSp79bd9GW6/8L1r/LvVD6d5G1ynfnWhARoFEepvhUB5k&amp;tn=site5566&amp;ie=utf-8" TargetMode="External"/><Relationship Id="rId5" Type="http://schemas.openxmlformats.org/officeDocument/2006/relationships/footnotes" Target="footnotes.xml"/><Relationship Id="rId15" Type="http://schemas.openxmlformats.org/officeDocument/2006/relationships/hyperlink" Target="https://www.baidu.com/s?sa=re_dqa_generate&amp;wd=%E6%96%BD%E7%BE%8E%E5%BD%AC&amp;rsv_pq=b4efb7a2000f8b52&amp;oq=%E6%96%BD%E7%BE%8E%E5%BD%AC%E8%80%81%E5%B8%88%E4%BB%8B%E7%BB%8D&amp;rsv_t=a482RrTEPwBQJ0WiZKMCPba19xQjtkxuy0aOI+13hvJaLFmFmE7rwMg5tDlfZIA&amp;tn=site5566&amp;ie=utf-8" TargetMode="External"/><Relationship Id="rId10" Type="http://schemas.openxmlformats.org/officeDocument/2006/relationships/hyperlink" Target="https://www.baidu.com/s?sa=re_dqa_generate&amp;wd=%E5%AE%8B%E5%BF%97%E6%98%AD&amp;rsv_pq=ec37bf6400140efc&amp;oq=%E5%AE%8B%E5%BF%97%E6%98%AD%E5%8C%96%E5%AD%A6%E8%80%81%E5%B8%88%E7%AE%80%E4%BB%8B%E8%B5%84%E6%96%99&amp;rsv_t=8dd9d15O1Mn+tbO1pXPSp79bd9GW6/8L1r/LvVD6d5G1ynfnWhARoFEepvhUB5k&amp;tn=site5566&amp;ie=utf-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idu.com/s?sa=re_dqa_generate&amp;wd=%E9%A1%BA%E5%BE%B7%E5%8C%BA&amp;rsv_pq=aee8440a0000f397&amp;oq=%E7%9F%B3%E5%A7%94%E5%8D%8E%E8%80%81%E5%B8%88%E4%BB%8B%E7%BB%8D&amp;rsv_t=0fd0UkEwXDvNDHO//J1iDj8ML/QL+i/fNeUdu0q97weN7Rn712wiaxBta/fJIUQ&amp;tn=site5566&amp;ie=utf-8" TargetMode="External"/><Relationship Id="rId14" Type="http://schemas.openxmlformats.org/officeDocument/2006/relationships/hyperlink" Target="https://www.baidu.com/s?sa=re_dqa_generate&amp;wd=%E4%B8%9C%E8%8E%9E%E5%B8%82%E5%8E%9A%E8%A1%97%E6%B9%96%E6%99%AF%E4%B8%AD%E5%AD%A6&amp;rsv_pq=f89669de00122cd8&amp;oq=%E8%8C%B9%E7%BB%AE%E4%BA%91%E8%80%81%E5%B8%88%E7%AE%80%E4%BB%8B&amp;rsv_t=6f4e5S3yQ6E+or+fXNK3aD4+iaqvpYTMmdNkDEZgEr8BgcQZRnsCJlpPImrRWlk&amp;tn=site5566&amp;ie=utf-8"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1422</Words>
  <Characters>8106</Characters>
  <Application>Microsoft Office Word</Application>
  <DocSecurity>0</DocSecurity>
  <Lines>67</Lines>
  <Paragraphs>19</Paragraphs>
  <ScaleCrop>false</ScaleCrop>
  <Company>Microsoft</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关于召开2004年高考大综合</dc:title>
  <dc:creator>qianyy</dc:creator>
  <cp:lastModifiedBy>教育学会 广东</cp:lastModifiedBy>
  <cp:revision>3</cp:revision>
  <cp:lastPrinted>2024-10-11T07:25:00Z</cp:lastPrinted>
  <dcterms:created xsi:type="dcterms:W3CDTF">2024-10-21T05:13:00Z</dcterms:created>
  <dcterms:modified xsi:type="dcterms:W3CDTF">2024-10-21T05:14:00Z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40DF336D27EE46428D1013D5EB1FFEF5_13</vt:lpwstr>
  </property>
</Properties>
</file>