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3963" w14:textId="77777777" w:rsidR="00222657" w:rsidRDefault="00000000">
      <w:pPr>
        <w:spacing w:line="360" w:lineRule="auto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附件：</w:t>
      </w:r>
    </w:p>
    <w:p w14:paraId="4FF76447" w14:textId="77777777" w:rsidR="00222657" w:rsidRDefault="00000000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2025年广东省中小学生英语听说能力在线展示活动方案</w:t>
      </w:r>
    </w:p>
    <w:p w14:paraId="60CEE569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一、活动组织机构</w:t>
      </w:r>
    </w:p>
    <w:p w14:paraId="7C43E361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主办方：广东教育学会外语教学专业委员会</w:t>
      </w:r>
    </w:p>
    <w:p w14:paraId="5376F234" w14:textId="77777777" w:rsidR="00222657" w:rsidRDefault="00000000">
      <w:pPr>
        <w:spacing w:line="360" w:lineRule="auto"/>
        <w:ind w:firstLineChars="600" w:firstLine="16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苏州清睿智能科技股份有限公司</w:t>
      </w:r>
    </w:p>
    <w:p w14:paraId="1536995F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技术支持：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口语100）智慧学习空间</w:t>
      </w:r>
    </w:p>
    <w:p w14:paraId="6AA69B3D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二、参加对象</w:t>
      </w:r>
    </w:p>
    <w:p w14:paraId="149E692D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小学、初中学生(1-9年级)</w:t>
      </w:r>
    </w:p>
    <w:p w14:paraId="1C359A0C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三、展示时间</w:t>
      </w:r>
    </w:p>
    <w:p w14:paraId="4F6388C3" w14:textId="77777777" w:rsidR="00222657" w:rsidRDefault="00000000">
      <w:pPr>
        <w:spacing w:line="360" w:lineRule="auto"/>
        <w:ind w:firstLine="4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初次  展示：2025年10月9日—11月7日</w:t>
      </w:r>
    </w:p>
    <w:p w14:paraId="388288D7" w14:textId="77777777" w:rsidR="00222657" w:rsidRDefault="00000000">
      <w:pPr>
        <w:spacing w:line="360" w:lineRule="auto"/>
        <w:ind w:firstLine="4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地级市展示：2025年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11月1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—11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月25日</w:t>
      </w:r>
    </w:p>
    <w:p w14:paraId="02C87E72" w14:textId="77777777" w:rsidR="00222657" w:rsidRDefault="00000000">
      <w:pPr>
        <w:spacing w:line="360" w:lineRule="auto"/>
        <w:ind w:firstLine="4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省级  展示：2025年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月5日—12月15日</w:t>
      </w:r>
    </w:p>
    <w:p w14:paraId="60A782D3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四、报名方式</w:t>
      </w:r>
    </w:p>
    <w:p w14:paraId="1552C754" w14:textId="77777777" w:rsidR="00222657" w:rsidRDefault="00000000">
      <w:pPr>
        <w:pStyle w:val="Default"/>
        <w:spacing w:line="360" w:lineRule="auto"/>
        <w:ind w:firstLineChars="100" w:firstLine="280"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（一）已建立“</w:t>
      </w:r>
      <w:r>
        <w:rPr>
          <w:rFonts w:ascii="仿宋" w:eastAsia="仿宋" w:hAnsi="仿宋" w:cs="仿宋" w:hint="eastAsia"/>
          <w:color w:val="auto"/>
          <w:sz w:val="30"/>
          <w:szCs w:val="30"/>
        </w:rPr>
        <w:t>AIEnglish100（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口语100）”平台的学校参加方式。</w:t>
      </w:r>
    </w:p>
    <w:p w14:paraId="23B5907F" w14:textId="77777777" w:rsidR="00222657" w:rsidRDefault="00000000">
      <w:pPr>
        <w:pStyle w:val="Default"/>
        <w:spacing w:line="360" w:lineRule="auto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已建域学校以年级为单位，自行组织学生在学校或家里使用浏览器打开网址：</w:t>
      </w:r>
      <w:hyperlink r:id="rId8" w:history="1">
        <w:r w:rsidR="00222657">
          <w:rPr>
            <w:rStyle w:val="aa"/>
            <w:rFonts w:ascii="仿宋" w:eastAsia="仿宋" w:hAnsi="仿宋" w:cs="仿宋" w:hint="eastAsia"/>
            <w:color w:val="auto"/>
            <w:sz w:val="28"/>
            <w:szCs w:val="28"/>
            <w:u w:val="none"/>
          </w:rPr>
          <w:t>www.kouyu100.com</w:t>
        </w:r>
      </w:hyperlink>
      <w:r>
        <w:rPr>
          <w:rFonts w:ascii="仿宋" w:eastAsia="仿宋" w:hAnsi="仿宋" w:cs="仿宋" w:hint="eastAsia"/>
          <w:color w:val="auto"/>
          <w:sz w:val="28"/>
          <w:szCs w:val="28"/>
        </w:rPr>
        <w:t xml:space="preserve"> ，在对应地区内找到学生所在学校并登入自己账号，然后在“专项训练—海选展示”菜单下进行海选，或者进入“听说练习”页面强化练习后进行海选。</w:t>
      </w:r>
    </w:p>
    <w:p w14:paraId="07752DB5" w14:textId="77777777" w:rsidR="00222657" w:rsidRDefault="00000000">
      <w:pPr>
        <w:pStyle w:val="Default"/>
        <w:spacing w:line="360" w:lineRule="auto"/>
        <w:ind w:firstLineChars="100" w:firstLine="280"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（二）未建立“</w:t>
      </w:r>
      <w:r>
        <w:rPr>
          <w:rFonts w:ascii="仿宋" w:eastAsia="仿宋" w:hAnsi="仿宋" w:cs="仿宋" w:hint="eastAsia"/>
          <w:color w:val="auto"/>
          <w:sz w:val="30"/>
          <w:szCs w:val="30"/>
        </w:rPr>
        <w:t>AIEnglish100（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口语100）”平台的学校参加方式。</w:t>
      </w:r>
    </w:p>
    <w:p w14:paraId="35673CDD" w14:textId="77777777" w:rsidR="00222657" w:rsidRDefault="00000000">
      <w:pPr>
        <w:pStyle w:val="Default"/>
        <w:spacing w:line="360" w:lineRule="auto"/>
        <w:ind w:firstLineChars="200" w:firstLine="560"/>
        <w:rPr>
          <w:rFonts w:ascii="仿宋" w:eastAsia="仿宋" w:hAnsi="仿宋" w:cs="仿宋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lastRenderedPageBreak/>
        <w:t>凡有意愿参加本次活动的学校，请先将建域信息（学校全称、LOGO图标、2-3张学校照片、教师姓名和负责班级、电子表格版的班级学生姓名、学校各年级教材版本、联系人姓名及电话）统一</w:t>
      </w:r>
      <w:hyperlink r:id="rId9" w:history="1">
        <w:r w:rsidR="00222657">
          <w:rPr>
            <w:rStyle w:val="aa"/>
            <w:rFonts w:ascii="仿宋" w:eastAsia="仿宋" w:hAnsi="仿宋" w:cs="仿宋" w:hint="eastAsia"/>
            <w:color w:val="auto"/>
            <w:sz w:val="28"/>
            <w:szCs w:val="28"/>
            <w:u w:val="none"/>
          </w:rPr>
          <w:t>发到活动指定邮箱（</w:t>
        </w:r>
        <w:r w:rsidR="00222657">
          <w:rPr>
            <w:rFonts w:ascii="仿宋" w:eastAsia="仿宋" w:hAnsi="仿宋" w:cs="仿宋" w:hint="eastAsia"/>
            <w:color w:val="auto"/>
            <w:sz w:val="28"/>
            <w:szCs w:val="28"/>
          </w:rPr>
          <w:t>gd</w:t>
        </w:r>
        <w:r w:rsidR="00222657">
          <w:rPr>
            <w:rFonts w:ascii="仿宋" w:eastAsia="仿宋" w:hAnsi="仿宋" w:cs="仿宋"/>
            <w:color w:val="auto"/>
            <w:sz w:val="28"/>
            <w:szCs w:val="28"/>
          </w:rPr>
          <w:t>tszs</w:t>
        </w:r>
        <w:r w:rsidR="00222657">
          <w:rPr>
            <w:rFonts w:ascii="仿宋" w:eastAsia="仿宋" w:hAnsi="仿宋" w:cs="仿宋" w:hint="eastAsia"/>
            <w:color w:val="auto"/>
            <w:sz w:val="28"/>
            <w:szCs w:val="28"/>
          </w:rPr>
          <w:t>@</w:t>
        </w:r>
        <w:r w:rsidR="00222657">
          <w:rPr>
            <w:rFonts w:ascii="仿宋" w:eastAsia="仿宋" w:hAnsi="仿宋" w:cs="仿宋"/>
            <w:color w:val="auto"/>
            <w:sz w:val="28"/>
            <w:szCs w:val="28"/>
          </w:rPr>
          <w:t>126</w:t>
        </w:r>
        <w:r w:rsidR="00222657">
          <w:rPr>
            <w:rFonts w:ascii="仿宋" w:eastAsia="仿宋" w:hAnsi="仿宋" w:cs="仿宋" w:hint="eastAsia"/>
            <w:color w:val="auto"/>
            <w:sz w:val="28"/>
            <w:szCs w:val="28"/>
          </w:rPr>
          <w:t>.com</w:t>
        </w:r>
        <w:r w:rsidR="00222657">
          <w:rPr>
            <w:rStyle w:val="aa"/>
            <w:rFonts w:ascii="仿宋" w:eastAsia="仿宋" w:hAnsi="仿宋" w:cs="仿宋" w:hint="eastAsia"/>
            <w:color w:val="auto"/>
            <w:sz w:val="28"/>
            <w:szCs w:val="28"/>
            <w:u w:val="none"/>
          </w:rPr>
          <w:t>），并按回复要求组</w:t>
        </w:r>
      </w:hyperlink>
      <w:r>
        <w:rPr>
          <w:rFonts w:ascii="仿宋" w:eastAsia="仿宋" w:hAnsi="仿宋" w:cs="仿宋" w:hint="eastAsia"/>
          <w:color w:val="auto"/>
          <w:sz w:val="28"/>
          <w:szCs w:val="28"/>
        </w:rPr>
        <w:t>织报名。</w:t>
      </w:r>
    </w:p>
    <w:p w14:paraId="5496C865" w14:textId="77777777" w:rsidR="00222657" w:rsidRDefault="00000000">
      <w:pPr>
        <w:pStyle w:val="Default"/>
        <w:autoSpaceDE/>
        <w:autoSpaceDN/>
        <w:adjustRightInd/>
        <w:spacing w:beforeLines="50" w:before="156" w:line="360" w:lineRule="auto"/>
        <w:jc w:val="both"/>
        <w:rPr>
          <w:rFonts w:ascii="仿宋" w:eastAsia="仿宋" w:hAnsi="仿宋" w:cs="仿宋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五、展示细则</w:t>
      </w:r>
    </w:p>
    <w:p w14:paraId="3792A9ED" w14:textId="77777777" w:rsidR="00222657" w:rsidRDefault="00000000">
      <w:pPr>
        <w:pStyle w:val="Default"/>
        <w:spacing w:line="360" w:lineRule="auto"/>
        <w:ind w:firstLineChars="200" w:firstLine="560"/>
        <w:rPr>
          <w:rFonts w:ascii="仿宋" w:eastAsia="仿宋" w:hAnsi="仿宋" w:cs="仿宋" w:hint="eastAsia"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Cs/>
          <w:color w:val="auto"/>
          <w:sz w:val="28"/>
          <w:szCs w:val="28"/>
        </w:rPr>
        <w:t>展示活动分为3个阶段：初次展示、地级市展示、省级展示。活动重在参与过程，在每个阶段的展示中，学生均有5次听说录音机会，取得的最好成绩将作为展示结果。</w:t>
      </w:r>
    </w:p>
    <w:p w14:paraId="108DBDC5" w14:textId="77777777" w:rsidR="00222657" w:rsidRDefault="00000000">
      <w:pPr>
        <w:pStyle w:val="Default"/>
        <w:spacing w:line="360" w:lineRule="auto"/>
        <w:rPr>
          <w:rFonts w:ascii="仿宋" w:eastAsia="仿宋" w:hAnsi="仿宋" w:cs="仿宋" w:hint="eastAsia"/>
          <w:b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color w:val="auto"/>
          <w:sz w:val="28"/>
          <w:szCs w:val="28"/>
        </w:rPr>
        <w:t>（一）初次展示</w:t>
      </w:r>
    </w:p>
    <w:p w14:paraId="28B5EBC9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1.时间</w:t>
      </w:r>
    </w:p>
    <w:p w14:paraId="662340DB" w14:textId="77777777" w:rsidR="00222657" w:rsidRDefault="00000000">
      <w:pPr>
        <w:spacing w:line="360" w:lineRule="auto"/>
        <w:ind w:firstLineChars="300" w:firstLine="84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练习时间：9月15日</w:t>
      </w:r>
      <w:r>
        <w:rPr>
          <w:rFonts w:ascii="仿宋" w:eastAsia="仿宋" w:hAnsi="仿宋" w:cs="仿宋" w:hint="eastAsia"/>
          <w:sz w:val="28"/>
          <w:szCs w:val="28"/>
        </w:rPr>
        <w:t>—10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月8日</w:t>
      </w:r>
    </w:p>
    <w:p w14:paraId="717BEC4B" w14:textId="77777777" w:rsidR="00222657" w:rsidRDefault="00000000">
      <w:pPr>
        <w:spacing w:line="360" w:lineRule="auto"/>
        <w:ind w:firstLineChars="300" w:firstLine="84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展示时间：10</w:t>
      </w:r>
      <w:r>
        <w:rPr>
          <w:rFonts w:ascii="仿宋" w:eastAsia="仿宋" w:hAnsi="仿宋" w:cs="仿宋" w:hint="eastAsia"/>
          <w:sz w:val="28"/>
          <w:szCs w:val="28"/>
        </w:rPr>
        <w:t>月9日—11月7日</w:t>
      </w:r>
    </w:p>
    <w:p w14:paraId="3A24F82D" w14:textId="77777777" w:rsidR="00222657" w:rsidRDefault="00000000">
      <w:pPr>
        <w:spacing w:line="360" w:lineRule="auto"/>
        <w:ind w:firstLineChars="300" w:firstLine="84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榜单时间：11月8日</w:t>
      </w:r>
      <w:r>
        <w:rPr>
          <w:rFonts w:ascii="仿宋" w:eastAsia="仿宋" w:hAnsi="仿宋" w:cs="仿宋" w:hint="eastAsia"/>
          <w:sz w:val="28"/>
          <w:szCs w:val="28"/>
        </w:rPr>
        <w:t>—11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月1</w:t>
      </w:r>
      <w:r>
        <w:rPr>
          <w:rFonts w:ascii="仿宋" w:eastAsia="仿宋" w:hAnsi="仿宋" w:cs="仿宋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3751A4CC" w14:textId="77777777" w:rsidR="00222657" w:rsidRDefault="00000000">
      <w:pPr>
        <w:spacing w:line="360" w:lineRule="auto"/>
        <w:ind w:left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2.地点</w:t>
      </w:r>
    </w:p>
    <w:p w14:paraId="522C06C4" w14:textId="77777777" w:rsidR="00222657" w:rsidRDefault="00000000">
      <w:pPr>
        <w:spacing w:line="360" w:lineRule="auto"/>
        <w:ind w:left="280" w:firstLineChars="100" w:firstLine="28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（1）练习</w:t>
      </w:r>
    </w:p>
    <w:p w14:paraId="7E0C732D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电脑端：在指定的时间期限内，各学校自行组织学生在学校或家里</w:t>
      </w:r>
      <w:r>
        <w:rPr>
          <w:rFonts w:ascii="仿宋" w:eastAsia="仿宋" w:hAnsi="仿宋" w:cs="仿宋" w:hint="eastAsia"/>
          <w:sz w:val="28"/>
          <w:szCs w:val="28"/>
        </w:rPr>
        <w:t>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”平台，在“听说练习”</w:t>
      </w:r>
      <w:r>
        <w:rPr>
          <w:rFonts w:ascii="仿宋" w:eastAsia="仿宋" w:hAnsi="仿宋" w:cs="仿宋" w:hint="eastAsia"/>
          <w:bCs/>
          <w:sz w:val="28"/>
          <w:szCs w:val="28"/>
        </w:rPr>
        <w:t>里面找相应的课程进行练习。</w:t>
      </w:r>
    </w:p>
    <w:p w14:paraId="3EAB8DB8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移动端：在指定的时间期限内，学生用平板等移动端设备登录“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bCs/>
          <w:sz w:val="28"/>
          <w:szCs w:val="28"/>
        </w:rPr>
        <w:t>”平台，在“内容中心”里面找相应课程进行练习。</w:t>
      </w:r>
    </w:p>
    <w:p w14:paraId="566895CC" w14:textId="77777777" w:rsidR="00222657" w:rsidRDefault="00000000">
      <w:pPr>
        <w:numPr>
          <w:ilvl w:val="0"/>
          <w:numId w:val="1"/>
        </w:numPr>
        <w:spacing w:line="600" w:lineRule="exact"/>
        <w:ind w:firstLine="64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展示</w:t>
      </w:r>
    </w:p>
    <w:p w14:paraId="054797AB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电脑端：在指定的时间期限内，各学校自行组织学生在学校或家里</w:t>
      </w:r>
      <w:r>
        <w:rPr>
          <w:rFonts w:ascii="仿宋" w:eastAsia="仿宋" w:hAnsi="仿宋" w:cs="仿宋" w:hint="eastAsia"/>
          <w:sz w:val="28"/>
          <w:szCs w:val="28"/>
        </w:rPr>
        <w:t>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”平台，点击首页的“专项训练→海选展示→校级展示 ”，</w:t>
      </w:r>
      <w:r>
        <w:rPr>
          <w:rFonts w:ascii="仿宋" w:eastAsia="仿宋" w:hAnsi="仿宋" w:cs="仿宋" w:hint="eastAsia"/>
          <w:bCs/>
          <w:sz w:val="28"/>
          <w:szCs w:val="28"/>
        </w:rPr>
        <w:t>选择指定的校级展示选项进行展示。</w:t>
      </w:r>
    </w:p>
    <w:p w14:paraId="26922575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移动端：在指定的时间期限内，学生用平板等移动端设备登录“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bCs/>
          <w:sz w:val="28"/>
          <w:szCs w:val="28"/>
        </w:rPr>
        <w:t>”平台，通过点击“训练&amp;成绩→海选展示→校级展示 ”，选择指定的校级展示选项进行展示。</w:t>
      </w:r>
    </w:p>
    <w:p w14:paraId="4FB3C508" w14:textId="77777777" w:rsidR="00222657" w:rsidRDefault="00000000">
      <w:pPr>
        <w:spacing w:line="360" w:lineRule="auto"/>
        <w:ind w:left="28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3.内容</w:t>
      </w:r>
    </w:p>
    <w:p w14:paraId="3E9AA158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按年级从指定的来自全省现用教材（</w:t>
      </w:r>
      <w:r>
        <w:rPr>
          <w:rFonts w:ascii="仿宋" w:eastAsia="仿宋" w:hAnsi="仿宋" w:cs="仿宋" w:hint="eastAsia"/>
          <w:b/>
          <w:sz w:val="28"/>
          <w:szCs w:val="28"/>
        </w:rPr>
        <w:t>小学—人教版、外研版、粤人版、牛津版、教科版；初中—人教版、外研版、</w:t>
      </w:r>
      <w:r>
        <w:rPr>
          <w:rFonts w:ascii="仿宋" w:eastAsia="仿宋" w:hAnsi="仿宋" w:cs="仿宋" w:hint="eastAsia"/>
          <w:b/>
          <w:sz w:val="28"/>
          <w:szCs w:val="28"/>
        </w:rPr>
        <w:tab/>
        <w:t>牛津版</w:t>
      </w:r>
      <w:r>
        <w:rPr>
          <w:rFonts w:ascii="仿宋" w:eastAsia="仿宋" w:hAnsi="仿宋" w:cs="仿宋" w:hint="eastAsia"/>
          <w:bCs/>
          <w:sz w:val="28"/>
          <w:szCs w:val="28"/>
        </w:rPr>
        <w:t>）的5段材料中每次随机抽取1段，</w:t>
      </w:r>
      <w:r>
        <w:rPr>
          <w:rFonts w:ascii="仿宋" w:eastAsia="仿宋" w:hAnsi="仿宋" w:cs="仿宋" w:hint="eastAsia"/>
          <w:sz w:val="28"/>
          <w:szCs w:val="28"/>
        </w:rPr>
        <w:t>如韵律诗、故事、对话、文章选段。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</w:p>
    <w:p w14:paraId="4D2C73DA" w14:textId="77777777" w:rsidR="00222657" w:rsidRDefault="00000000">
      <w:pPr>
        <w:spacing w:line="360" w:lineRule="auto"/>
        <w:ind w:left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4.规则</w:t>
      </w:r>
    </w:p>
    <w:p w14:paraId="3D654597" w14:textId="77777777" w:rsidR="00222657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随机抽取指定课程中5段对话或5篇文章中的1篇，学生进行模仿朗读，系统会自动给出分数（100分制），共5次朗读机会，每天只能朗读1次，五次有效成绩取3次最高成绩核算平均分，为最终成绩；四次或三次有效成绩取2次最高成绩核算平均分；两次或一次有效成绩取1次最高成绩。在初次展示中，学生成绩大于等于70分者入围各地级市展示，按时间规定会在网站公布入围地级市展示榜单。</w:t>
      </w:r>
    </w:p>
    <w:p w14:paraId="712B9210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（二）地级市展示</w:t>
      </w:r>
    </w:p>
    <w:p w14:paraId="2F8F5258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1.时间</w:t>
      </w:r>
    </w:p>
    <w:p w14:paraId="2856CE6A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练习时间：11月8日</w:t>
      </w:r>
      <w:r>
        <w:rPr>
          <w:rFonts w:ascii="仿宋" w:eastAsia="仿宋" w:hAnsi="仿宋" w:cs="仿宋" w:hint="eastAsia"/>
          <w:sz w:val="28"/>
          <w:szCs w:val="28"/>
        </w:rPr>
        <w:t>—11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月1</w:t>
      </w:r>
      <w:r>
        <w:rPr>
          <w:rFonts w:ascii="仿宋" w:eastAsia="仿宋" w:hAnsi="仿宋" w:cs="仿宋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2539872F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展示时间：11月1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—11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月25日</w:t>
      </w:r>
    </w:p>
    <w:p w14:paraId="2B03E546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榜单时间：11月26日</w:t>
      </w:r>
      <w:r>
        <w:rPr>
          <w:rFonts w:ascii="仿宋" w:eastAsia="仿宋" w:hAnsi="仿宋" w:cs="仿宋" w:hint="eastAsia"/>
          <w:sz w:val="28"/>
          <w:szCs w:val="28"/>
        </w:rPr>
        <w:t>—12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月4日</w:t>
      </w:r>
    </w:p>
    <w:p w14:paraId="4F7F880B" w14:textId="77777777" w:rsidR="00222657" w:rsidRDefault="00000000">
      <w:pPr>
        <w:spacing w:line="600" w:lineRule="exact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2.地点</w:t>
      </w:r>
    </w:p>
    <w:p w14:paraId="6A92F120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（1）练习</w:t>
      </w:r>
    </w:p>
    <w:p w14:paraId="22393E61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电脑端：在指定时间期限内，入围学生在“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”平台登录学校与账户后，在首页点击“专项训练→海选展示→市级展示”，选择指定的市级展示选项，然后点击“进入展示训练”，进行练习。</w:t>
      </w:r>
    </w:p>
    <w:p w14:paraId="091ADC58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移动端：在指定时间期限内，入围学生用平板等移动端设备在“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”平台登录学校与账户后，在“内容中心”里面找相应课程进行练习。</w:t>
      </w:r>
    </w:p>
    <w:p w14:paraId="6683CBEC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（2）展示</w:t>
      </w:r>
    </w:p>
    <w:p w14:paraId="69330029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电脑端：在指定时间期限内，入围学生在“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”平台登录学校与账户后，点击首页的“专项训练→海选展示→市级展示”，选择指定的市级展示选项进行展示。</w:t>
      </w:r>
    </w:p>
    <w:p w14:paraId="649A2685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移动端：在指定时间期限内，入围学生用平板等移动端设备登录“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”平台，点击“训练&amp;成绩→海选展示→市级展示”，选择指定的市级展示选项进行展示。</w:t>
      </w:r>
    </w:p>
    <w:p w14:paraId="08C49F4D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3.内容</w:t>
      </w:r>
    </w:p>
    <w:p w14:paraId="7A1FFE6C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按年级从指定的来自全省现用教材</w:t>
      </w:r>
      <w:r>
        <w:rPr>
          <w:rFonts w:ascii="仿宋" w:eastAsia="仿宋" w:hAnsi="仿宋" w:cs="仿宋" w:hint="eastAsia"/>
          <w:b/>
          <w:sz w:val="28"/>
          <w:szCs w:val="28"/>
        </w:rPr>
        <w:t>（小学—人教版、外研版、粤人版、牛津版、教科版；初中—人教版、外研版、牛津版）</w:t>
      </w:r>
      <w:r>
        <w:rPr>
          <w:rFonts w:ascii="仿宋" w:eastAsia="仿宋" w:hAnsi="仿宋" w:cs="仿宋" w:hint="eastAsia"/>
          <w:bCs/>
          <w:sz w:val="28"/>
          <w:szCs w:val="28"/>
        </w:rPr>
        <w:t>的5段材料中每次随机抽取1段。</w:t>
      </w:r>
    </w:p>
    <w:p w14:paraId="387070F1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现有材料的体裁指定1-3年级为对话、韵律诗、童谣、短文；4-6年级为对话、故事、诗歌、情景剧、短文；7-9年级为诗歌、故事、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短文、文章节选、话剧。</w:t>
      </w:r>
    </w:p>
    <w:p w14:paraId="4CA9A332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4.规则</w:t>
      </w:r>
    </w:p>
    <w:p w14:paraId="22E6803F" w14:textId="77777777" w:rsidR="00222657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指定的5段对话或5篇文章内容中随机选择其中1篇，学生进行模仿朗读，系统会自动给出分数（100分制），共5次展示机会，每天只能展示1次，五次有效成绩取3次最高成绩核算平均分，为最终成绩；四次或三次有效成绩取2次最高成绩核算平均分；两次或一次有效成绩取1次最高成绩。地级市展示中表现优秀、良好</w:t>
      </w:r>
      <w:r>
        <w:rPr>
          <w:rFonts w:ascii="仿宋" w:eastAsia="仿宋" w:hAnsi="仿宋" w:cs="仿宋" w:hint="eastAsia"/>
          <w:kern w:val="0"/>
          <w:sz w:val="28"/>
          <w:szCs w:val="28"/>
        </w:rPr>
        <w:t>的学生入围省级展示</w:t>
      </w:r>
      <w:r>
        <w:rPr>
          <w:rFonts w:ascii="仿宋" w:eastAsia="仿宋" w:hAnsi="仿宋" w:cs="仿宋" w:hint="eastAsia"/>
          <w:sz w:val="28"/>
          <w:szCs w:val="28"/>
        </w:rPr>
        <w:t>，按规定时间在网站公布入围省级展示榜单。</w:t>
      </w:r>
    </w:p>
    <w:p w14:paraId="7FD2A482" w14:textId="77777777" w:rsidR="00222657" w:rsidRDefault="00000000">
      <w:pPr>
        <w:spacing w:line="360" w:lineRule="auto"/>
        <w:jc w:val="left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（三）省级展示</w:t>
      </w:r>
    </w:p>
    <w:p w14:paraId="4EFE1533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1.时间</w:t>
      </w:r>
      <w:r>
        <w:rPr>
          <w:rFonts w:ascii="仿宋" w:eastAsia="仿宋" w:hAnsi="仿宋" w:cs="仿宋" w:hint="eastAsia"/>
          <w:kern w:val="0"/>
          <w:sz w:val="28"/>
          <w:szCs w:val="28"/>
        </w:rPr>
        <w:tab/>
      </w:r>
    </w:p>
    <w:p w14:paraId="048016AE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练习时间：11月26日</w:t>
      </w:r>
      <w:r>
        <w:rPr>
          <w:rFonts w:ascii="仿宋" w:eastAsia="仿宋" w:hAnsi="仿宋" w:cs="仿宋" w:hint="eastAsia"/>
          <w:sz w:val="28"/>
          <w:szCs w:val="28"/>
        </w:rPr>
        <w:t>—12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月4日</w:t>
      </w:r>
    </w:p>
    <w:p w14:paraId="40F2B9D3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展示时间：12</w:t>
      </w:r>
      <w:r>
        <w:rPr>
          <w:rFonts w:ascii="仿宋" w:eastAsia="仿宋" w:hAnsi="仿宋" w:cs="仿宋" w:hint="eastAsia"/>
          <w:sz w:val="28"/>
          <w:szCs w:val="28"/>
        </w:rPr>
        <w:t>月5日—12月15日</w:t>
      </w:r>
    </w:p>
    <w:p w14:paraId="3ACF985D" w14:textId="77777777" w:rsidR="00222657" w:rsidRDefault="00000000">
      <w:pPr>
        <w:ind w:firstLineChars="400" w:firstLine="11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榜单时间：12月16日</w:t>
      </w:r>
      <w:r>
        <w:rPr>
          <w:rFonts w:ascii="仿宋" w:eastAsia="仿宋" w:hAnsi="仿宋" w:cs="仿宋" w:hint="eastAsia"/>
          <w:sz w:val="28"/>
          <w:szCs w:val="28"/>
        </w:rPr>
        <w:t>—12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月31日</w:t>
      </w:r>
    </w:p>
    <w:p w14:paraId="4914F0EA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2.地点</w:t>
      </w:r>
    </w:p>
    <w:p w14:paraId="436B25A3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（1）练习</w:t>
      </w:r>
    </w:p>
    <w:p w14:paraId="008FB5E3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电脑端：在指定时间期限内，入围学生在“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”平台登录学校与账户后，点击首页“专项训练→海选展示→省级展示” ，选择指定的省级展示选项，然后点击“进入展示训练”，进行练习。</w:t>
      </w:r>
    </w:p>
    <w:p w14:paraId="24416683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移动端：在指定时间期限内，入围学生用平板等移动端设备在“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”平台登录学校与账户后，在“内容中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心”里面找相应课程进行练习。</w:t>
      </w:r>
    </w:p>
    <w:p w14:paraId="7C066709" w14:textId="77777777" w:rsidR="00222657" w:rsidRDefault="00000000">
      <w:pPr>
        <w:numPr>
          <w:ilvl w:val="0"/>
          <w:numId w:val="2"/>
        </w:num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展示</w:t>
      </w:r>
    </w:p>
    <w:p w14:paraId="1CABB97F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电脑端：在指定期限内，入围学生在“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”平台登录学校与账户，通过首页点击“专项训练 →海选展示→省级展示”，选择指定的省级展示选项进行展示。</w:t>
      </w:r>
    </w:p>
    <w:p w14:paraId="02F80AB1" w14:textId="77777777" w:rsidR="00222657" w:rsidRDefault="00000000">
      <w:pPr>
        <w:spacing w:line="6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移动端：在指定期限内，入围学生用平板等移动端设备登录“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</w:t>
      </w:r>
      <w:r>
        <w:rPr>
          <w:rFonts w:ascii="仿宋" w:eastAsia="仿宋" w:hAnsi="仿宋" w:cs="仿宋" w:hint="eastAsia"/>
          <w:sz w:val="28"/>
          <w:szCs w:val="28"/>
        </w:rPr>
        <w:t>”平台，通过点击“训练&amp;成绩→海选展示→省级展示”，选择指定的省级展示选项进行展示。</w:t>
      </w:r>
    </w:p>
    <w:p w14:paraId="00BEDBB5" w14:textId="77777777" w:rsidR="00222657" w:rsidRDefault="00000000">
      <w:pPr>
        <w:spacing w:line="360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3.内容</w:t>
      </w:r>
    </w:p>
    <w:p w14:paraId="34FF5319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按年级从组委指定的来自课外教材的5段材料中每次随机抽取1段。现有材料的体裁指定1-3年级为对话、韵律诗、童谣； 4-6年级为对话、故事、诗歌、情景剧、短文； 7-9年级为诗歌、故事、短文、文章节选、话剧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4223B43A" w14:textId="77777777" w:rsidR="00222657" w:rsidRDefault="00000000">
      <w:pPr>
        <w:spacing w:line="360" w:lineRule="auto"/>
        <w:ind w:right="105" w:firstLineChars="100" w:firstLine="28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4.规则</w:t>
      </w:r>
    </w:p>
    <w:p w14:paraId="6EC5ED12" w14:textId="77777777" w:rsidR="00222657" w:rsidRDefault="00000000">
      <w:pPr>
        <w:spacing w:line="360" w:lineRule="auto"/>
        <w:ind w:right="105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指定的5段对话或5篇文章中随机抽取选择1篇，学生进行模仿朗读，系统会自动给出分数（100分制），共5次展示机会，每天只能展示1次，五次有效成绩取3次最高成绩核算平均分，为最终成绩；四次或三次有效成绩取2次最高成绩核算平均分；两次或一次有效成绩取1次最高成绩。省级展示中表现优秀和良好的学生名单将在网站公布。</w:t>
      </w:r>
    </w:p>
    <w:p w14:paraId="3A24C586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六、展示奖励</w:t>
      </w:r>
    </w:p>
    <w:p w14:paraId="2FBA746E" w14:textId="77777777" w:rsidR="00222657" w:rsidRDefault="00000000">
      <w:pPr>
        <w:spacing w:beforeLines="50" w:before="156" w:line="360" w:lineRule="auto"/>
        <w:ind w:firstLineChars="100" w:firstLine="281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初次展示</w:t>
      </w:r>
    </w:p>
    <w:p w14:paraId="1F117621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初次展示朗读成绩大于等于70分的学生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，将</w:t>
      </w:r>
      <w:r>
        <w:rPr>
          <w:rFonts w:ascii="仿宋" w:eastAsia="仿宋" w:hAnsi="仿宋" w:cs="仿宋" w:hint="eastAsia"/>
          <w:sz w:val="28"/>
          <w:szCs w:val="28"/>
        </w:rPr>
        <w:t>获得由省外专委颁发的电子参与展示荣誉证书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7BEDA57A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参与初次展示的学校数量占当地学校总数的50%以上或学生数量占本学段学生总人数60%以上的区域，区域组织者将获得由省外专委颁发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的“优秀组织奖”证书。</w:t>
      </w:r>
    </w:p>
    <w:p w14:paraId="66F24330" w14:textId="77777777" w:rsidR="00222657" w:rsidRDefault="00000000">
      <w:pPr>
        <w:spacing w:beforeLines="50" w:before="156" w:line="360" w:lineRule="auto"/>
        <w:ind w:firstLineChars="100" w:firstLine="281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（二）地级市展示</w:t>
      </w:r>
    </w:p>
    <w:p w14:paraId="77086AAA" w14:textId="77777777" w:rsidR="00222657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级市展示阶段，朗读成绩排在前1%的学生将获得地级市展示表现“优秀”荣誉，前8%的学生将获得地级市展示表现“良好”荣誉，以上学生可入围省级展示，省外专委为入围学生及辅导教师颁发电子参与展示荣誉证书。</w:t>
      </w:r>
    </w:p>
    <w:p w14:paraId="18F100FC" w14:textId="77777777" w:rsidR="00222657" w:rsidRDefault="00000000">
      <w:pPr>
        <w:spacing w:beforeLines="50" w:before="156" w:line="360" w:lineRule="auto"/>
        <w:ind w:firstLineChars="100" w:firstLine="281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（三）省级展示</w:t>
      </w:r>
    </w:p>
    <w:p w14:paraId="70BF7585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color w:val="FF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省级展示阶段朗读成绩排在前1%的学生将获得省级展示表现“优秀”荣誉，前8%的学生将获得省级展示表现“良好”荣誉，获得以上荣誉的学生将获得由</w:t>
      </w:r>
      <w:r>
        <w:rPr>
          <w:rFonts w:ascii="仿宋" w:eastAsia="仿宋" w:hAnsi="仿宋" w:cs="仿宋" w:hint="eastAsia"/>
          <w:sz w:val="28"/>
          <w:szCs w:val="28"/>
        </w:rPr>
        <w:t>省外专委</w:t>
      </w:r>
      <w:r>
        <w:rPr>
          <w:rFonts w:ascii="仿宋" w:eastAsia="仿宋" w:hAnsi="仿宋" w:cs="仿宋" w:hint="eastAsia"/>
          <w:kern w:val="0"/>
          <w:sz w:val="28"/>
          <w:szCs w:val="28"/>
        </w:rPr>
        <w:t>颁发的省级展示荣誉证书，其指导教师将获得由省外专委颁发的“优秀辅导教师”证书。</w:t>
      </w:r>
    </w:p>
    <w:p w14:paraId="7C0C756F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七、评分方式和标准</w:t>
      </w:r>
    </w:p>
    <w:p w14:paraId="050228ED" w14:textId="77777777" w:rsidR="00222657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参加初次展示、地级市展示和省级展示的学生朗读录音直接由“</w:t>
      </w:r>
      <w:r>
        <w:rPr>
          <w:rFonts w:ascii="仿宋" w:eastAsia="仿宋" w:hAnsi="仿宋" w:cs="仿宋" w:hint="eastAsia"/>
          <w:sz w:val="30"/>
          <w:szCs w:val="30"/>
        </w:rPr>
        <w:t>AIEnglish100（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口语100）”智能学习空间的系统评分。评分的维度包括语音、语调、对文本的理解度、模仿朗读的相似度等。</w:t>
      </w:r>
    </w:p>
    <w:p w14:paraId="3EE8BA7B" w14:textId="77777777" w:rsidR="00222657" w:rsidRDefault="00000000">
      <w:pPr>
        <w:spacing w:beforeLines="50" w:before="156" w:line="360" w:lineRule="auto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八、其他</w:t>
      </w:r>
    </w:p>
    <w:p w14:paraId="0146C4DF" w14:textId="77777777" w:rsidR="00222657" w:rsidRDefault="00000000">
      <w:pPr>
        <w:spacing w:beforeLines="50" w:before="156" w:line="360" w:lineRule="auto"/>
        <w:ind w:firstLineChars="100" w:firstLine="281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（一）联系方式</w:t>
      </w:r>
    </w:p>
    <w:p w14:paraId="12FB5DBB" w14:textId="77777777" w:rsidR="00222657" w:rsidRDefault="00000000">
      <w:pPr>
        <w:widowControl/>
        <w:spacing w:line="360" w:lineRule="auto"/>
        <w:ind w:firstLineChars="300" w:firstLine="84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联系人：刘老师、</w:t>
      </w:r>
      <w:r>
        <w:rPr>
          <w:rFonts w:ascii="仿宋" w:eastAsia="仿宋" w:hAnsi="仿宋" w:cs="仿宋"/>
          <w:sz w:val="28"/>
          <w:szCs w:val="28"/>
        </w:rPr>
        <w:t>王</w:t>
      </w:r>
      <w:r>
        <w:rPr>
          <w:rFonts w:ascii="仿宋" w:eastAsia="仿宋" w:hAnsi="仿宋" w:cs="仿宋" w:hint="eastAsia"/>
          <w:sz w:val="28"/>
          <w:szCs w:val="28"/>
        </w:rPr>
        <w:t>老师</w:t>
      </w:r>
    </w:p>
    <w:p w14:paraId="504783AF" w14:textId="77777777" w:rsidR="00222657" w:rsidRDefault="00000000">
      <w:pPr>
        <w:widowControl/>
        <w:spacing w:line="360" w:lineRule="auto"/>
        <w:ind w:firstLineChars="300" w:firstLine="84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电话：18611694509，</w:t>
      </w:r>
      <w:r>
        <w:rPr>
          <w:rFonts w:ascii="仿宋" w:eastAsia="仿宋" w:hAnsi="仿宋" w:cs="仿宋"/>
          <w:sz w:val="28"/>
          <w:szCs w:val="28"/>
        </w:rPr>
        <w:t>18201158283</w:t>
      </w:r>
      <w:r>
        <w:rPr>
          <w:rFonts w:ascii="仿宋" w:eastAsia="仿宋" w:hAnsi="仿宋" w:cs="仿宋" w:hint="eastAsia"/>
          <w:sz w:val="28"/>
          <w:szCs w:val="28"/>
        </w:rPr>
        <w:t xml:space="preserve">，010-82782767  </w:t>
      </w:r>
    </w:p>
    <w:p w14:paraId="6293B11E" w14:textId="77777777" w:rsidR="00222657" w:rsidRDefault="00000000">
      <w:pPr>
        <w:pStyle w:val="Default"/>
        <w:spacing w:line="360" w:lineRule="auto"/>
        <w:ind w:firstLineChars="300" w:firstLine="840"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邮箱：</w:t>
      </w:r>
      <w:r>
        <w:rPr>
          <w:rFonts w:ascii="仿宋" w:eastAsia="仿宋" w:hAnsi="仿宋" w:cs="仿宋" w:hint="eastAsia"/>
          <w:color w:val="auto"/>
          <w:sz w:val="28"/>
          <w:szCs w:val="28"/>
          <w:u w:val="single"/>
        </w:rPr>
        <w:t>gd</w:t>
      </w:r>
      <w:r>
        <w:rPr>
          <w:rFonts w:ascii="仿宋" w:eastAsia="仿宋" w:hAnsi="仿宋" w:cs="仿宋"/>
          <w:color w:val="auto"/>
          <w:sz w:val="28"/>
          <w:szCs w:val="28"/>
          <w:u w:val="single"/>
        </w:rPr>
        <w:t>tszs</w:t>
      </w:r>
      <w:r>
        <w:rPr>
          <w:rFonts w:ascii="仿宋" w:eastAsia="仿宋" w:hAnsi="仿宋" w:cs="仿宋" w:hint="eastAsia"/>
          <w:color w:val="auto"/>
          <w:sz w:val="28"/>
          <w:szCs w:val="28"/>
          <w:u w:val="single"/>
        </w:rPr>
        <w:t>@</w:t>
      </w:r>
      <w:r>
        <w:rPr>
          <w:rFonts w:ascii="仿宋" w:eastAsia="仿宋" w:hAnsi="仿宋" w:cs="仿宋"/>
          <w:color w:val="auto"/>
          <w:sz w:val="28"/>
          <w:szCs w:val="28"/>
          <w:u w:val="single"/>
        </w:rPr>
        <w:t>126</w:t>
      </w:r>
      <w:r>
        <w:rPr>
          <w:rFonts w:ascii="仿宋" w:eastAsia="仿宋" w:hAnsi="仿宋" w:cs="仿宋" w:hint="eastAsia"/>
          <w:color w:val="auto"/>
          <w:sz w:val="28"/>
          <w:szCs w:val="28"/>
          <w:u w:val="single"/>
        </w:rPr>
        <w:t>.com</w:t>
      </w:r>
    </w:p>
    <w:p w14:paraId="56FEBAA4" w14:textId="77777777" w:rsidR="00222657" w:rsidRDefault="00000000">
      <w:pPr>
        <w:pStyle w:val="Default"/>
        <w:spacing w:beforeLines="50" w:before="156" w:line="360" w:lineRule="auto"/>
        <w:ind w:firstLineChars="100" w:firstLine="281"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（二）通知信息网站：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海选展示网站地址：</w:t>
      </w:r>
      <w:hyperlink r:id="rId10" w:history="1">
        <w:r w:rsidR="00222657">
          <w:rPr>
            <w:rStyle w:val="aa"/>
            <w:rFonts w:ascii="仿宋" w:eastAsia="仿宋" w:hAnsi="仿宋" w:cs="仿宋" w:hint="eastAsia"/>
            <w:color w:val="auto"/>
            <w:sz w:val="28"/>
            <w:szCs w:val="28"/>
          </w:rPr>
          <w:t>www.kouyu100.com</w:t>
        </w:r>
      </w:hyperlink>
      <w:r>
        <w:rPr>
          <w:rStyle w:val="aa"/>
          <w:rFonts w:ascii="仿宋" w:eastAsia="仿宋" w:hAnsi="仿宋" w:cs="仿宋" w:hint="eastAsia"/>
          <w:color w:val="auto"/>
          <w:sz w:val="28"/>
          <w:szCs w:val="28"/>
          <w:u w:val="none"/>
        </w:rPr>
        <w:t>。</w:t>
      </w:r>
    </w:p>
    <w:sectPr w:rsidR="00222657">
      <w:footerReference w:type="default" r:id="rId11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6F3A" w14:textId="77777777" w:rsidR="000852C2" w:rsidRDefault="000852C2">
      <w:r>
        <w:separator/>
      </w:r>
    </w:p>
  </w:endnote>
  <w:endnote w:type="continuationSeparator" w:id="0">
    <w:p w14:paraId="2D627FD1" w14:textId="77777777" w:rsidR="000852C2" w:rsidRDefault="0008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FDF0D3B-FAC2-4CE5-AD41-2C49251AB61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49B282F-D709-44CF-BCC0-EBEB0A030D84}"/>
    <w:embedBold r:id="rId3" w:subsetted="1" w:fontKey="{32CC3403-65FF-479B-8EB9-DFA98942FC0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35AA" w14:textId="77777777" w:rsidR="00222657" w:rsidRDefault="0000000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A5325" wp14:editId="5B4470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927F0" w14:textId="77777777" w:rsidR="0022265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A532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9927F0" w14:textId="77777777" w:rsidR="0022265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55A395" w14:textId="77777777" w:rsidR="00222657" w:rsidRDefault="00222657">
    <w:pPr>
      <w:pStyle w:val="a6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1FFE" w14:textId="77777777" w:rsidR="000852C2" w:rsidRDefault="000852C2">
      <w:r>
        <w:separator/>
      </w:r>
    </w:p>
  </w:footnote>
  <w:footnote w:type="continuationSeparator" w:id="0">
    <w:p w14:paraId="6569E59B" w14:textId="77777777" w:rsidR="000852C2" w:rsidRDefault="0008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ED122"/>
    <w:multiLevelType w:val="singleLevel"/>
    <w:tmpl w:val="B0EED12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BCBF958"/>
    <w:multiLevelType w:val="singleLevel"/>
    <w:tmpl w:val="2BCBF958"/>
    <w:lvl w:ilvl="0">
      <w:start w:val="2"/>
      <w:numFmt w:val="decimal"/>
      <w:suff w:val="nothing"/>
      <w:lvlText w:val="（%1）"/>
      <w:lvlJc w:val="left"/>
      <w:pPr>
        <w:ind w:left="-10"/>
      </w:pPr>
    </w:lvl>
  </w:abstractNum>
  <w:num w:numId="1" w16cid:durableId="1150055197">
    <w:abstractNumId w:val="1"/>
  </w:num>
  <w:num w:numId="2" w16cid:durableId="20533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YxNDA5YmU4MjFiNzk2NmUyNzhhM2RhNTQxMGQ2ZDMifQ=="/>
  </w:docVars>
  <w:rsids>
    <w:rsidRoot w:val="006C48B3"/>
    <w:rsid w:val="EDF600C9"/>
    <w:rsid w:val="F1FBA07C"/>
    <w:rsid w:val="F977751C"/>
    <w:rsid w:val="FFBF8242"/>
    <w:rsid w:val="0005596B"/>
    <w:rsid w:val="000719B0"/>
    <w:rsid w:val="000852C2"/>
    <w:rsid w:val="000F6588"/>
    <w:rsid w:val="000F7E5D"/>
    <w:rsid w:val="001553E8"/>
    <w:rsid w:val="001E287B"/>
    <w:rsid w:val="00222657"/>
    <w:rsid w:val="002B2C81"/>
    <w:rsid w:val="003466E8"/>
    <w:rsid w:val="0037680F"/>
    <w:rsid w:val="00392481"/>
    <w:rsid w:val="003D0822"/>
    <w:rsid w:val="004031C9"/>
    <w:rsid w:val="004108C7"/>
    <w:rsid w:val="00413660"/>
    <w:rsid w:val="004D22FA"/>
    <w:rsid w:val="00571C66"/>
    <w:rsid w:val="005C48D4"/>
    <w:rsid w:val="00683A35"/>
    <w:rsid w:val="006A4AAD"/>
    <w:rsid w:val="006C48B3"/>
    <w:rsid w:val="006F19FF"/>
    <w:rsid w:val="007044AC"/>
    <w:rsid w:val="0078382F"/>
    <w:rsid w:val="007F47C4"/>
    <w:rsid w:val="008747DD"/>
    <w:rsid w:val="008D0091"/>
    <w:rsid w:val="00986E6B"/>
    <w:rsid w:val="00A00E56"/>
    <w:rsid w:val="00AD06E4"/>
    <w:rsid w:val="00B26628"/>
    <w:rsid w:val="00B429FB"/>
    <w:rsid w:val="00B741FC"/>
    <w:rsid w:val="00B75123"/>
    <w:rsid w:val="00B92EB0"/>
    <w:rsid w:val="00B92F23"/>
    <w:rsid w:val="00BA6355"/>
    <w:rsid w:val="00BD705E"/>
    <w:rsid w:val="00C00C55"/>
    <w:rsid w:val="00C25FAE"/>
    <w:rsid w:val="00C769E3"/>
    <w:rsid w:val="00C94F6C"/>
    <w:rsid w:val="00D054B9"/>
    <w:rsid w:val="00D15CB4"/>
    <w:rsid w:val="00DC2843"/>
    <w:rsid w:val="00DF3FBE"/>
    <w:rsid w:val="00E4688C"/>
    <w:rsid w:val="00E57A25"/>
    <w:rsid w:val="00F224F4"/>
    <w:rsid w:val="00F64FDE"/>
    <w:rsid w:val="00F95AF1"/>
    <w:rsid w:val="01560688"/>
    <w:rsid w:val="02BC1AB4"/>
    <w:rsid w:val="037377C2"/>
    <w:rsid w:val="06B07B82"/>
    <w:rsid w:val="06FB0E2D"/>
    <w:rsid w:val="086A04EF"/>
    <w:rsid w:val="09871DB2"/>
    <w:rsid w:val="0A951ACF"/>
    <w:rsid w:val="0A9A081B"/>
    <w:rsid w:val="0B2121A1"/>
    <w:rsid w:val="0BB974D9"/>
    <w:rsid w:val="0CB03DD3"/>
    <w:rsid w:val="0DE75D67"/>
    <w:rsid w:val="0FEE3CAA"/>
    <w:rsid w:val="10DB53D4"/>
    <w:rsid w:val="11396385"/>
    <w:rsid w:val="116972AB"/>
    <w:rsid w:val="11975188"/>
    <w:rsid w:val="1209657A"/>
    <w:rsid w:val="135C796C"/>
    <w:rsid w:val="141957EE"/>
    <w:rsid w:val="1434475A"/>
    <w:rsid w:val="166B4915"/>
    <w:rsid w:val="17DD454F"/>
    <w:rsid w:val="19C17B9A"/>
    <w:rsid w:val="19D67B51"/>
    <w:rsid w:val="1B495767"/>
    <w:rsid w:val="1BA77990"/>
    <w:rsid w:val="1BB15CE3"/>
    <w:rsid w:val="1BC46AC8"/>
    <w:rsid w:val="1CEA9833"/>
    <w:rsid w:val="1D491A8E"/>
    <w:rsid w:val="1E0B30AF"/>
    <w:rsid w:val="1FE10954"/>
    <w:rsid w:val="20EB0C37"/>
    <w:rsid w:val="21822B15"/>
    <w:rsid w:val="224D407F"/>
    <w:rsid w:val="22B1738C"/>
    <w:rsid w:val="24B839CC"/>
    <w:rsid w:val="25F954DB"/>
    <w:rsid w:val="267D1CED"/>
    <w:rsid w:val="26F836E6"/>
    <w:rsid w:val="27357711"/>
    <w:rsid w:val="277B4FC1"/>
    <w:rsid w:val="28C36E49"/>
    <w:rsid w:val="2A5D7092"/>
    <w:rsid w:val="2AC65A17"/>
    <w:rsid w:val="2BF80C92"/>
    <w:rsid w:val="2C653310"/>
    <w:rsid w:val="2CE77CEA"/>
    <w:rsid w:val="2D8C6E09"/>
    <w:rsid w:val="2EB51324"/>
    <w:rsid w:val="31DE4ECA"/>
    <w:rsid w:val="33383E77"/>
    <w:rsid w:val="335C4122"/>
    <w:rsid w:val="33CE4A65"/>
    <w:rsid w:val="34371239"/>
    <w:rsid w:val="34A51888"/>
    <w:rsid w:val="35174F12"/>
    <w:rsid w:val="36A43602"/>
    <w:rsid w:val="3A4308D4"/>
    <w:rsid w:val="3AF80398"/>
    <w:rsid w:val="3BB911B2"/>
    <w:rsid w:val="3D471C2B"/>
    <w:rsid w:val="3D9A41C5"/>
    <w:rsid w:val="3EB17978"/>
    <w:rsid w:val="400E3D94"/>
    <w:rsid w:val="4134770C"/>
    <w:rsid w:val="41C858EE"/>
    <w:rsid w:val="41D679A6"/>
    <w:rsid w:val="4340375F"/>
    <w:rsid w:val="449776B0"/>
    <w:rsid w:val="457A65C3"/>
    <w:rsid w:val="4584189B"/>
    <w:rsid w:val="47DE7306"/>
    <w:rsid w:val="48386368"/>
    <w:rsid w:val="491B2FC9"/>
    <w:rsid w:val="49B4660E"/>
    <w:rsid w:val="49EA6C27"/>
    <w:rsid w:val="4A3A4B78"/>
    <w:rsid w:val="4A4F5EAD"/>
    <w:rsid w:val="4B3D3BA2"/>
    <w:rsid w:val="4DAD3B08"/>
    <w:rsid w:val="4E122AFE"/>
    <w:rsid w:val="4F3F2DFF"/>
    <w:rsid w:val="4FD03A76"/>
    <w:rsid w:val="4FDC32A3"/>
    <w:rsid w:val="501C7F13"/>
    <w:rsid w:val="53E54AAA"/>
    <w:rsid w:val="55095151"/>
    <w:rsid w:val="55EC7130"/>
    <w:rsid w:val="582635A9"/>
    <w:rsid w:val="5917104E"/>
    <w:rsid w:val="5A236E94"/>
    <w:rsid w:val="5BCA54E4"/>
    <w:rsid w:val="5BEB0721"/>
    <w:rsid w:val="5CBF5C61"/>
    <w:rsid w:val="5E125DCA"/>
    <w:rsid w:val="5F8B0EFB"/>
    <w:rsid w:val="634205CF"/>
    <w:rsid w:val="63B23D60"/>
    <w:rsid w:val="643331ED"/>
    <w:rsid w:val="6486155C"/>
    <w:rsid w:val="655F5830"/>
    <w:rsid w:val="65FD352E"/>
    <w:rsid w:val="675A0565"/>
    <w:rsid w:val="68DB3760"/>
    <w:rsid w:val="694754A8"/>
    <w:rsid w:val="6B274398"/>
    <w:rsid w:val="6C297322"/>
    <w:rsid w:val="6D3C6797"/>
    <w:rsid w:val="6E4B17A2"/>
    <w:rsid w:val="6EAB14DE"/>
    <w:rsid w:val="702754DC"/>
    <w:rsid w:val="703E6382"/>
    <w:rsid w:val="70A015E0"/>
    <w:rsid w:val="713402AC"/>
    <w:rsid w:val="718E4038"/>
    <w:rsid w:val="72597B19"/>
    <w:rsid w:val="729649BB"/>
    <w:rsid w:val="72987652"/>
    <w:rsid w:val="73ED1B5D"/>
    <w:rsid w:val="74850A24"/>
    <w:rsid w:val="74BF5CE3"/>
    <w:rsid w:val="751966B5"/>
    <w:rsid w:val="75817484"/>
    <w:rsid w:val="761426A7"/>
    <w:rsid w:val="76DF2ADA"/>
    <w:rsid w:val="7768306D"/>
    <w:rsid w:val="78990DF5"/>
    <w:rsid w:val="78DC0C75"/>
    <w:rsid w:val="79404CEB"/>
    <w:rsid w:val="7B4A2927"/>
    <w:rsid w:val="7BB0199F"/>
    <w:rsid w:val="7BCB1E22"/>
    <w:rsid w:val="7C57697C"/>
    <w:rsid w:val="7C8D0E6C"/>
    <w:rsid w:val="7CE13563"/>
    <w:rsid w:val="7E2F7476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E8B1FF"/>
  <w15:docId w15:val="{52D7A321-D45D-4B7B-AB4A-EBBD637C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qFormat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yu100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d.kouyu100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2479;&#19968;&#21457;&#21040;&#22806;&#19987;&#22996;&#25351;&#23450;&#30005;&#23376;&#37038;&#31665;(gdjs@arivoc.com)&#65292;&#24182;&#25353;&#22238;&#22797;&#35201;&#27714;&#32452;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1653</Words>
  <Characters>1869</Characters>
  <Application>Microsoft Office Word</Application>
  <DocSecurity>0</DocSecurity>
  <Lines>93</Lines>
  <Paragraphs>85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RV</dc:creator>
  <cp:lastModifiedBy>教育学会 广东</cp:lastModifiedBy>
  <cp:revision>2</cp:revision>
  <cp:lastPrinted>2020-10-29T10:37:00Z</cp:lastPrinted>
  <dcterms:created xsi:type="dcterms:W3CDTF">2025-05-19T09:07:00Z</dcterms:created>
  <dcterms:modified xsi:type="dcterms:W3CDTF">2025-05-19T09:07:00Z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E4784B233F594AFA98A2B9F4595376B7_13</vt:lpwstr>
  </property>
  <property fmtid="{D5CDD505-2E9C-101B-9397-08002B2CF9AE}" pid="4" name="KSOTemplateDocerSaveRecord">
    <vt:lpwstr>eyJoZGlkIjoiOWMyZmE5N2RiM2I2MzFiZjA0N2RkMjU3M2ZjZGExNWYiLCJ1c2VySWQiOiIyMjA4OTE0NjMifQ==</vt:lpwstr>
  </property>
</Properties>
</file>